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2600960</wp:posOffset>
            </wp:positionH>
            <wp:positionV relativeFrom="paragraph">
              <wp:posOffset>47625</wp:posOffset>
            </wp:positionV>
            <wp:extent cx="1299845" cy="64516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ab/>
      </w:r>
      <w:r>
        <w:rPr>
          <w:b/>
          <w:bCs/>
          <w:sz w:val="28"/>
          <w:szCs w:val="28"/>
        </w:rPr>
        <w:t>ANNEXE 1</w:t>
      </w:r>
    </w:p>
    <w:p>
      <w:pPr>
        <w:pStyle w:val="style0"/>
        <w:jc w:val="center"/>
      </w:pPr>
      <w:r>
        <w:rPr>
          <w:b/>
          <w:bCs/>
        </w:rPr>
      </w:r>
    </w:p>
    <w:tbl>
      <w:tblPr>
        <w:tblW w:type="dxa" w:w="9638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9638"/>
      </w:tblGrid>
      <w:tr>
        <w:trPr>
          <w:cantSplit w:val="false"/>
        </w:trPr>
        <w:tc>
          <w:tcPr>
            <w:tcW w:type="dxa" w:w="9638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DC5E7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i w:val="false"/>
                <w:iCs w:val="false"/>
                <w:color w:val="0066B3"/>
                <w:sz w:val="28"/>
                <w:szCs w:val="28"/>
              </w:rPr>
              <w:t>Appel à projets à La Réunion</w:t>
            </w:r>
          </w:p>
          <w:p>
            <w:pPr>
              <w:pStyle w:val="style20"/>
              <w:jc w:val="center"/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"Enveloppe régionale du commissaire à la lutte contre la pauvreté"</w:t>
            </w:r>
          </w:p>
          <w:p>
            <w:pPr>
              <w:pStyle w:val="style20"/>
              <w:jc w:val="center"/>
            </w:pPr>
            <w:r>
              <w:rPr>
                <w:b/>
                <w:bCs/>
                <w:i w:val="false"/>
                <w:iCs w:val="false"/>
                <w:color w:val="0066B3"/>
                <w:sz w:val="28"/>
                <w:szCs w:val="28"/>
              </w:rPr>
              <w:t>Fiche synthèse du projet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  <w:sz w:val="28"/>
                <w:szCs w:val="28"/>
              </w:rPr>
              <w:t>Intitulé de l'action :</w:t>
            </w:r>
          </w:p>
          <w:p>
            <w:pPr>
              <w:pStyle w:val="style20"/>
              <w:jc w:val="left"/>
            </w:pPr>
            <w:r>
              <w:rPr>
                <w:b/>
                <w:bCs/>
                <w:sz w:val="28"/>
                <w:szCs w:val="28"/>
              </w:rPr>
              <w:t>Date du dépôt du projet :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Thématique cible de formation</w:t>
            </w:r>
          </w:p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Objectifs de la stratégie pauvreté concernés</w:t>
            </w:r>
          </w:p>
          <w:p>
            <w:pPr>
              <w:pStyle w:val="style20"/>
              <w:jc w:val="left"/>
            </w:pPr>
            <w:r>
              <w:rPr>
                <w:i/>
                <w:iCs/>
                <w:sz w:val="20"/>
                <w:szCs w:val="20"/>
              </w:rPr>
              <w:t>Si le projet est porté par un groupe thématique, merci de le préciser</w:t>
            </w:r>
          </w:p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Description de l'action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Objectifs visés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Typologie du public / nombre de personnes visées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 xml:space="preserve">Territoire de l'action 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Calendrier de déploierment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8"/>
                <w:szCs w:val="28"/>
                <w:shd w:fill="auto" w:val="clear"/>
              </w:rPr>
              <w:t>PILOTAGE ET BUDGET</w:t>
            </w:r>
          </w:p>
        </w:tc>
      </w:tr>
      <w:tr>
        <w:trPr>
          <w:cantSplit w:val="false"/>
        </w:trPr>
        <w:tc>
          <w:tcPr>
            <w:tcW w:type="dxa" w:w="3212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Pilote de l'action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 xml:space="preserve">Nom 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Statut juridique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 xml:space="preserve">Adresse 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Référent de l'action : Nom-Prénom et coordonnées (tél / mail)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Partenaires</w:t>
            </w:r>
          </w:p>
        </w:tc>
        <w:tc>
          <w:tcPr>
            <w:tcW w:type="dxa" w:w="6426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Financement et moyens mobilisés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Moyens humains mobilisés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Moyens matériels mobilisés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Co-financement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Montant financement sollicité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8"/>
                <w:szCs w:val="28"/>
              </w:rPr>
              <w:t>ÉVALUATION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Conditions de réussite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Identification des points de risque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Résultas concrets visés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Indicateurs de suivi et d'évaluation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Indicateurs de participation effective des personnes concernées à la mise en oeuvre et au suivi du projet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left"/>
            </w:pPr>
            <w:r>
              <w:rPr>
                <w:sz w:val="22"/>
                <w:szCs w:val="22"/>
              </w:rPr>
              <w:t>Autres éléments à porter à connaissance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center"/>
      </w:pPr>
      <w:r>
        <w:rPr>
          <w:b/>
          <w:bCs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6" w:val="left"/>
      </w:tabs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fr-FR" w:eastAsia="fr-FR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Tahoma" w:eastAsia="Andale Sans U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Tahoma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  <w:style w:styleId="style20" w:type="paragraph">
    <w:name w:val="Contenu de tableau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LibreOffice/5.4.7.2.M6$Windows_X86_64 LibreOffice_project/84cdc5b975a208eecf96cb73014f465650380623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2020-10-08T08:39:04.69Z</dcterms:created>
  <cp:revision>1</cp:revision>
</cp:coreProperties>
</file>