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DD66" w14:textId="47356BB4" w:rsidR="00BD3359" w:rsidRPr="003A0FD7" w:rsidRDefault="00BF1872" w:rsidP="00091BC0">
      <w:pPr>
        <w:spacing w:after="120" w:line="240" w:lineRule="auto"/>
        <w:jc w:val="right"/>
        <w:rPr>
          <w:rFonts w:ascii="Marianne" w:hAnsi="Marianne"/>
          <w:b/>
          <w:color w:val="0070C0"/>
          <w:sz w:val="24"/>
          <w:szCs w:val="24"/>
          <w:u w:val="single"/>
        </w:rPr>
      </w:pPr>
      <w:r w:rsidRPr="003A0FD7">
        <w:rPr>
          <w:rFonts w:ascii="Marianne" w:hAnsi="Marianne"/>
          <w:noProof/>
          <w:sz w:val="20"/>
          <w:szCs w:val="20"/>
        </w:rPr>
        <w:drawing>
          <wp:inline distT="0" distB="0" distL="0" distR="0" wp14:anchorId="19E0D273" wp14:editId="60F647A3">
            <wp:extent cx="1085850" cy="1100931"/>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7013" cy="1112249"/>
                    </a:xfrm>
                    <a:prstGeom prst="rect">
                      <a:avLst/>
                    </a:prstGeom>
                    <a:noFill/>
                    <a:ln>
                      <a:noFill/>
                    </a:ln>
                  </pic:spPr>
                </pic:pic>
              </a:graphicData>
            </a:graphic>
          </wp:inline>
        </w:drawing>
      </w:r>
      <w:r w:rsidR="00BD3359" w:rsidRPr="003A0FD7">
        <w:rPr>
          <w:rFonts w:ascii="Marianne" w:hAnsi="Marianne"/>
          <w:b/>
          <w:noProof/>
          <w:color w:val="0070C0"/>
          <w:sz w:val="24"/>
          <w:szCs w:val="24"/>
          <w:u w:val="single"/>
        </w:rPr>
        <w:drawing>
          <wp:anchor distT="0" distB="0" distL="114300" distR="114300" simplePos="0" relativeHeight="251659264" behindDoc="1" locked="0" layoutInCell="1" allowOverlap="1" wp14:anchorId="63272B74" wp14:editId="70BAE8EA">
            <wp:simplePos x="0" y="0"/>
            <wp:positionH relativeFrom="column">
              <wp:posOffset>-880745</wp:posOffset>
            </wp:positionH>
            <wp:positionV relativeFrom="paragraph">
              <wp:posOffset>-899795</wp:posOffset>
            </wp:positionV>
            <wp:extent cx="2781300" cy="2095500"/>
            <wp:effectExtent l="19050" t="0" r="0" b="0"/>
            <wp:wrapNone/>
            <wp:docPr id="5" name="Image 1" descr="Description : Description : Macintosh HD:Users:macpro1:Desktop:PCB DP:DP Word:Header-point conseil Budget-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Macintosh HD:Users:macpro1:Desktop:PCB DP:DP Word:Header-point conseil Budget-11.png"/>
                    <pic:cNvPicPr>
                      <a:picLocks noChangeAspect="1" noChangeArrowheads="1"/>
                    </pic:cNvPicPr>
                  </pic:nvPicPr>
                  <pic:blipFill>
                    <a:blip r:embed="rId12" cstate="print"/>
                    <a:srcRect/>
                    <a:stretch>
                      <a:fillRect/>
                    </a:stretch>
                  </pic:blipFill>
                  <pic:spPr bwMode="auto">
                    <a:xfrm>
                      <a:off x="0" y="0"/>
                      <a:ext cx="2781300" cy="2095500"/>
                    </a:xfrm>
                    <a:prstGeom prst="rect">
                      <a:avLst/>
                    </a:prstGeom>
                    <a:noFill/>
                    <a:ln w="9525">
                      <a:noFill/>
                      <a:miter lim="800000"/>
                      <a:headEnd/>
                      <a:tailEnd/>
                    </a:ln>
                  </pic:spPr>
                </pic:pic>
              </a:graphicData>
            </a:graphic>
          </wp:anchor>
        </w:drawing>
      </w:r>
    </w:p>
    <w:p w14:paraId="09F48227" w14:textId="77777777" w:rsidR="007A7723" w:rsidRPr="003A0FD7" w:rsidRDefault="007A7723" w:rsidP="00091BC0">
      <w:pPr>
        <w:spacing w:after="120" w:line="240" w:lineRule="auto"/>
        <w:jc w:val="center"/>
        <w:rPr>
          <w:rFonts w:ascii="Marianne" w:eastAsia="MS Mincho" w:hAnsi="Marianne" w:cs="Arial"/>
          <w:b/>
          <w:color w:val="BCD30B"/>
          <w:sz w:val="40"/>
          <w:szCs w:val="56"/>
        </w:rPr>
      </w:pPr>
      <w:r w:rsidRPr="003A0FD7">
        <w:rPr>
          <w:rFonts w:ascii="Marianne" w:eastAsia="MS Mincho" w:hAnsi="Marianne" w:cs="Arial"/>
          <w:b/>
          <w:color w:val="BCD30B"/>
          <w:sz w:val="40"/>
          <w:szCs w:val="56"/>
        </w:rPr>
        <w:t xml:space="preserve">LABEL « POINTS CONSEIL BUDGET » </w:t>
      </w:r>
    </w:p>
    <w:p w14:paraId="02F12E35" w14:textId="77777777" w:rsidR="007A7723" w:rsidRPr="003A0FD7" w:rsidRDefault="007A7723" w:rsidP="00091BC0">
      <w:pPr>
        <w:spacing w:after="120" w:line="240" w:lineRule="auto"/>
        <w:jc w:val="center"/>
        <w:rPr>
          <w:rFonts w:ascii="Marianne" w:eastAsia="MS Mincho" w:hAnsi="Marianne" w:cs="Arial"/>
          <w:color w:val="BCD30B"/>
          <w:sz w:val="40"/>
          <w:szCs w:val="56"/>
        </w:rPr>
      </w:pPr>
      <w:r w:rsidRPr="003A0FD7">
        <w:rPr>
          <w:rFonts w:ascii="Marianne" w:eastAsia="MS Mincho" w:hAnsi="Marianne" w:cs="Arial"/>
          <w:color w:val="BCD30B"/>
          <w:sz w:val="40"/>
          <w:szCs w:val="56"/>
        </w:rPr>
        <w:t xml:space="preserve">Cahier des charges </w:t>
      </w:r>
    </w:p>
    <w:p w14:paraId="30036440" w14:textId="21F0C8CF" w:rsidR="00F86AA4" w:rsidRPr="003A0FD7" w:rsidRDefault="00597B93" w:rsidP="00091BC0">
      <w:pPr>
        <w:pStyle w:val="Titre1"/>
        <w:numPr>
          <w:ilvl w:val="0"/>
          <w:numId w:val="0"/>
        </w:numPr>
        <w:spacing w:before="0" w:after="120" w:line="240" w:lineRule="auto"/>
        <w:rPr>
          <w:rFonts w:ascii="Marianne" w:eastAsiaTheme="minorEastAsia" w:hAnsi="Marianne" w:cstheme="minorBidi"/>
          <w:b w:val="0"/>
          <w:bCs w:val="0"/>
          <w:i/>
          <w:color w:val="000000" w:themeColor="text1"/>
          <w:sz w:val="20"/>
          <w:szCs w:val="20"/>
        </w:rPr>
      </w:pPr>
      <w:bookmarkStart w:id="0" w:name="_Toc242344302"/>
      <w:r w:rsidRPr="003A0FD7">
        <w:rPr>
          <w:rFonts w:ascii="Marianne" w:hAnsi="Marianne"/>
          <w:sz w:val="24"/>
          <w:szCs w:val="24"/>
        </w:rPr>
        <w:t>I</w:t>
      </w:r>
      <w:r w:rsidR="00A6326D" w:rsidRPr="003A0FD7">
        <w:rPr>
          <w:rFonts w:ascii="Marianne" w:hAnsi="Marianne"/>
          <w:sz w:val="24"/>
          <w:szCs w:val="24"/>
        </w:rPr>
        <w:t>ntroduction</w:t>
      </w:r>
      <w:bookmarkEnd w:id="0"/>
      <w:r w:rsidR="00BB76F5" w:rsidRPr="003A0FD7">
        <w:rPr>
          <w:rFonts w:ascii="Marianne" w:hAnsi="Marianne"/>
          <w:sz w:val="24"/>
          <w:szCs w:val="24"/>
        </w:rPr>
        <w:t xml:space="preserve"> </w:t>
      </w:r>
      <w:r w:rsidR="008167A9" w:rsidRPr="003A0FD7">
        <w:rPr>
          <w:rFonts w:ascii="Marianne" w:eastAsiaTheme="minorEastAsia" w:hAnsi="Marianne" w:cstheme="minorBidi"/>
          <w:b w:val="0"/>
          <w:bCs w:val="0"/>
          <w:i/>
          <w:color w:val="000000" w:themeColor="text1"/>
          <w:sz w:val="20"/>
          <w:szCs w:val="20"/>
        </w:rPr>
        <w:t xml:space="preserve"> </w:t>
      </w:r>
    </w:p>
    <w:p w14:paraId="488F0670" w14:textId="27885703" w:rsidR="003D7E7E" w:rsidRPr="002A3ACE" w:rsidRDefault="003D7E7E" w:rsidP="00091BC0">
      <w:pPr>
        <w:pStyle w:val="NormalWeb"/>
        <w:spacing w:before="0" w:beforeAutospacing="0" w:after="120" w:afterAutospacing="0"/>
        <w:jc w:val="both"/>
        <w:rPr>
          <w:rFonts w:ascii="Marianne" w:hAnsi="Marianne"/>
          <w:sz w:val="20"/>
          <w:szCs w:val="20"/>
        </w:rPr>
      </w:pPr>
      <w:r w:rsidRPr="002A3ACE">
        <w:rPr>
          <w:rFonts w:ascii="Marianne" w:hAnsi="Marianne"/>
          <w:sz w:val="20"/>
          <w:szCs w:val="20"/>
        </w:rPr>
        <w:t>Créés en 2016</w:t>
      </w:r>
      <w:r w:rsidR="00CC0D35" w:rsidRPr="002A3ACE">
        <w:rPr>
          <w:rFonts w:ascii="Marianne" w:hAnsi="Marianne"/>
          <w:sz w:val="20"/>
          <w:szCs w:val="20"/>
        </w:rPr>
        <w:t xml:space="preserve"> </w:t>
      </w:r>
      <w:r w:rsidRPr="002A3ACE">
        <w:rPr>
          <w:rFonts w:ascii="Marianne" w:hAnsi="Marianne"/>
          <w:sz w:val="20"/>
          <w:szCs w:val="20"/>
        </w:rPr>
        <w:t xml:space="preserve">dans le cadre du Plan de lutte contre la pauvreté et pour l’inclusion sociale, les Points Conseil Budget (PCB) ont pour vocation d’offrir à toutes les personnes qui le souhaitent un accompagnement gratuit, confidentiel et de proximité </w:t>
      </w:r>
      <w:r w:rsidR="00B43F2A" w:rsidRPr="002A3ACE">
        <w:rPr>
          <w:rFonts w:ascii="Marianne" w:hAnsi="Marianne"/>
          <w:sz w:val="20"/>
          <w:szCs w:val="20"/>
        </w:rPr>
        <w:t xml:space="preserve">dans </w:t>
      </w:r>
      <w:r w:rsidRPr="002A3ACE">
        <w:rPr>
          <w:rFonts w:ascii="Marianne" w:hAnsi="Marianne"/>
          <w:sz w:val="20"/>
          <w:szCs w:val="20"/>
        </w:rPr>
        <w:t xml:space="preserve">la gestion de leur budget et de leurs finances. Leur déploiement progressif sur l’ensemble du territoire a permis de renforcer l’accès à une information claire, </w:t>
      </w:r>
      <w:r w:rsidR="004533BC" w:rsidRPr="002A3ACE">
        <w:rPr>
          <w:rFonts w:ascii="Marianne" w:hAnsi="Marianne"/>
          <w:sz w:val="20"/>
          <w:szCs w:val="20"/>
        </w:rPr>
        <w:t xml:space="preserve">à </w:t>
      </w:r>
      <w:r w:rsidRPr="002A3ACE">
        <w:rPr>
          <w:rFonts w:ascii="Marianne" w:hAnsi="Marianne"/>
          <w:sz w:val="20"/>
          <w:szCs w:val="20"/>
        </w:rPr>
        <w:t xml:space="preserve">des conseils adaptés et </w:t>
      </w:r>
      <w:r w:rsidR="004533BC" w:rsidRPr="002A3ACE">
        <w:rPr>
          <w:rFonts w:ascii="Marianne" w:hAnsi="Marianne"/>
          <w:sz w:val="20"/>
          <w:szCs w:val="20"/>
        </w:rPr>
        <w:t xml:space="preserve">à </w:t>
      </w:r>
      <w:r w:rsidRPr="002A3ACE">
        <w:rPr>
          <w:rFonts w:ascii="Marianne" w:hAnsi="Marianne"/>
          <w:sz w:val="20"/>
          <w:szCs w:val="20"/>
        </w:rPr>
        <w:t>un appui personnalisé, contribuant ainsi à la prévention du surendettement et à la promotion de l’autonomie financière.</w:t>
      </w:r>
    </w:p>
    <w:p w14:paraId="0DE80D16" w14:textId="5A09843E" w:rsidR="000F5947" w:rsidRPr="000F5947" w:rsidRDefault="003D7E7E" w:rsidP="000F5947">
      <w:pPr>
        <w:pStyle w:val="NormalWeb"/>
        <w:spacing w:after="120"/>
        <w:jc w:val="both"/>
        <w:rPr>
          <w:rFonts w:ascii="Marianne" w:hAnsi="Marianne"/>
          <w:sz w:val="20"/>
          <w:szCs w:val="20"/>
        </w:rPr>
      </w:pPr>
      <w:r w:rsidRPr="002A3ACE">
        <w:rPr>
          <w:rFonts w:ascii="Marianne" w:hAnsi="Marianne"/>
          <w:sz w:val="20"/>
          <w:szCs w:val="20"/>
        </w:rPr>
        <w:t xml:space="preserve">Dans un contexte socio-économique marqué par l’augmentation du coût de la vie, la </w:t>
      </w:r>
      <w:r w:rsidR="004533BC" w:rsidRPr="002A3ACE">
        <w:rPr>
          <w:rFonts w:ascii="Marianne" w:hAnsi="Marianne"/>
          <w:sz w:val="20"/>
          <w:szCs w:val="20"/>
        </w:rPr>
        <w:t>complexification</w:t>
      </w:r>
      <w:r w:rsidRPr="002A3ACE">
        <w:rPr>
          <w:rFonts w:ascii="Marianne" w:hAnsi="Marianne"/>
          <w:sz w:val="20"/>
          <w:szCs w:val="20"/>
        </w:rPr>
        <w:t xml:space="preserve"> des démarches administratives et financières, ainsi que la diversification des parcours de vie, les PCB constituent un appui essentiel. Ils offrent un espace d’écoute et de conseil permettant à chacun d’anticiper et </w:t>
      </w:r>
      <w:r w:rsidR="00067509" w:rsidRPr="002A3ACE">
        <w:rPr>
          <w:rFonts w:ascii="Marianne" w:hAnsi="Marianne"/>
          <w:sz w:val="20"/>
          <w:szCs w:val="20"/>
        </w:rPr>
        <w:t xml:space="preserve">de </w:t>
      </w:r>
      <w:r w:rsidRPr="002A3ACE">
        <w:rPr>
          <w:rFonts w:ascii="Marianne" w:hAnsi="Marianne"/>
          <w:sz w:val="20"/>
          <w:szCs w:val="20"/>
        </w:rPr>
        <w:t>mieux gérer des dépenses importantes, de faire face à des imprévus, de rechercher des solutions en cas de difficultés de remboursement, ou encore d’acquérir des repères pour organiser sereinement son budget.</w:t>
      </w:r>
      <w:r w:rsidR="002A3ACE" w:rsidRPr="002A3ACE">
        <w:rPr>
          <w:rFonts w:ascii="Marianne" w:hAnsi="Marianne"/>
          <w:sz w:val="20"/>
          <w:szCs w:val="20"/>
        </w:rPr>
        <w:t xml:space="preserve"> </w:t>
      </w:r>
      <w:r w:rsidR="000F5947">
        <w:rPr>
          <w:rFonts w:ascii="Marianne" w:hAnsi="Marianne"/>
          <w:sz w:val="20"/>
          <w:szCs w:val="20"/>
        </w:rPr>
        <w:t xml:space="preserve"> </w:t>
      </w:r>
      <w:r w:rsidR="000F5947" w:rsidRPr="000F0616">
        <w:rPr>
          <w:rFonts w:ascii="Marianne" w:hAnsi="Marianne"/>
          <w:sz w:val="20"/>
          <w:szCs w:val="20"/>
        </w:rPr>
        <w:t>En outre, en application de la transposition de l’article 36 de la directive européenne 2023/2225 relative au crédit à la consommation, l’article D. 312-36 du code de la consommation précise que les services de conseil aux personnes endettées peuvent être des PCB.</w:t>
      </w:r>
    </w:p>
    <w:p w14:paraId="63434CE1" w14:textId="55579E1F" w:rsidR="003D7E7E" w:rsidRPr="002A3ACE" w:rsidRDefault="003D7E7E" w:rsidP="00091BC0">
      <w:pPr>
        <w:pStyle w:val="NormalWeb"/>
        <w:spacing w:before="0" w:beforeAutospacing="0" w:after="120" w:afterAutospacing="0"/>
        <w:jc w:val="both"/>
        <w:rPr>
          <w:rFonts w:ascii="Marianne" w:hAnsi="Marianne"/>
          <w:sz w:val="20"/>
          <w:szCs w:val="20"/>
        </w:rPr>
      </w:pPr>
      <w:r w:rsidRPr="002A3ACE">
        <w:rPr>
          <w:rFonts w:ascii="Marianne" w:hAnsi="Marianne"/>
          <w:sz w:val="20"/>
          <w:szCs w:val="20"/>
        </w:rPr>
        <w:t>Au-delà de l’accompagnement individuel, les PCB participent à une dynamique collective de sensibilisation et de pédagogie financière, dans une logique d’inclusion et d’émancipation.</w:t>
      </w:r>
      <w:r w:rsidR="004B7607" w:rsidRPr="002A3ACE">
        <w:rPr>
          <w:rFonts w:ascii="Marianne" w:hAnsi="Marianne"/>
          <w:sz w:val="20"/>
          <w:szCs w:val="20"/>
        </w:rPr>
        <w:t xml:space="preserve"> </w:t>
      </w:r>
    </w:p>
    <w:p w14:paraId="4CE0ACC5" w14:textId="67EA3007" w:rsidR="00F86AA4" w:rsidRDefault="00B71820" w:rsidP="00091BC0">
      <w:pPr>
        <w:pStyle w:val="NormalWeb"/>
        <w:spacing w:before="0" w:beforeAutospacing="0" w:after="120" w:afterAutospacing="0"/>
        <w:jc w:val="both"/>
        <w:rPr>
          <w:rFonts w:ascii="Marianne" w:hAnsi="Marianne"/>
          <w:sz w:val="20"/>
          <w:szCs w:val="20"/>
        </w:rPr>
      </w:pPr>
      <w:r w:rsidRPr="002A3ACE">
        <w:rPr>
          <w:rFonts w:ascii="Marianne" w:hAnsi="Marianne"/>
          <w:sz w:val="20"/>
          <w:szCs w:val="20"/>
        </w:rPr>
        <w:t>Le présent</w:t>
      </w:r>
      <w:r w:rsidR="003D7E7E" w:rsidRPr="002A3ACE">
        <w:rPr>
          <w:rFonts w:ascii="Marianne" w:hAnsi="Marianne"/>
          <w:sz w:val="20"/>
          <w:szCs w:val="20"/>
        </w:rPr>
        <w:t xml:space="preserve"> cahier des charges s’inscrit dans la continuité des actions engagées, tout en intégrant les évolutions récentes des pratiques, des attentes des publics et des acteurs. Il réaffirme les principes fondateurs des PCB : accessibilité, neutralité, bienveillance et professionnalisme, au service de toutes et tous.</w:t>
      </w:r>
    </w:p>
    <w:p w14:paraId="1051F35B" w14:textId="77777777" w:rsidR="00567ED1" w:rsidRDefault="00567ED1" w:rsidP="00091BC0">
      <w:pPr>
        <w:pStyle w:val="NormalWeb"/>
        <w:spacing w:before="0" w:beforeAutospacing="0" w:after="120" w:afterAutospacing="0"/>
        <w:jc w:val="both"/>
        <w:rPr>
          <w:rFonts w:ascii="Marianne" w:hAnsi="Marianne"/>
          <w:sz w:val="20"/>
          <w:szCs w:val="20"/>
        </w:rPr>
      </w:pPr>
    </w:p>
    <w:p w14:paraId="11301B2F" w14:textId="77777777" w:rsidR="009E3E69" w:rsidRDefault="009E3E69" w:rsidP="00091BC0">
      <w:pPr>
        <w:pStyle w:val="NormalWeb"/>
        <w:spacing w:before="0" w:beforeAutospacing="0" w:after="120" w:afterAutospacing="0"/>
        <w:jc w:val="both"/>
        <w:rPr>
          <w:rFonts w:ascii="Marianne" w:hAnsi="Marianne"/>
          <w:sz w:val="20"/>
          <w:szCs w:val="20"/>
        </w:rPr>
      </w:pPr>
    </w:p>
    <w:p w14:paraId="0AB423AE" w14:textId="77777777" w:rsidR="009E3E69" w:rsidRDefault="009E3E69" w:rsidP="00091BC0">
      <w:pPr>
        <w:pStyle w:val="NormalWeb"/>
        <w:spacing w:before="0" w:beforeAutospacing="0" w:after="120" w:afterAutospacing="0"/>
        <w:jc w:val="both"/>
        <w:rPr>
          <w:rFonts w:ascii="Marianne" w:hAnsi="Marianne"/>
          <w:sz w:val="20"/>
          <w:szCs w:val="20"/>
        </w:rPr>
      </w:pPr>
    </w:p>
    <w:p w14:paraId="769B150E" w14:textId="36839FB1" w:rsidR="00C80A0C" w:rsidRDefault="00567ED1" w:rsidP="00567ED1">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Marianne" w:hAnsi="Marianne"/>
          <w:b/>
          <w:bCs/>
          <w:i/>
          <w:sz w:val="22"/>
          <w:szCs w:val="22"/>
        </w:rPr>
      </w:pPr>
      <w:r w:rsidRPr="00567ED1">
        <w:rPr>
          <w:rFonts w:ascii="Marianne" w:hAnsi="Marianne"/>
          <w:b/>
          <w:bCs/>
          <w:i/>
          <w:sz w:val="22"/>
          <w:szCs w:val="22"/>
        </w:rPr>
        <w:t xml:space="preserve">Date limite de dépôt des </w:t>
      </w:r>
      <w:r w:rsidRPr="005B1F3C">
        <w:rPr>
          <w:rFonts w:ascii="Marianne" w:hAnsi="Marianne"/>
          <w:b/>
          <w:bCs/>
          <w:i/>
          <w:sz w:val="22"/>
          <w:szCs w:val="22"/>
        </w:rPr>
        <w:t xml:space="preserve">dossiers : </w:t>
      </w:r>
      <w:r w:rsidR="0053627B" w:rsidRPr="009E3E69">
        <w:rPr>
          <w:rFonts w:ascii="Marianne" w:hAnsi="Marianne"/>
          <w:b/>
          <w:bCs/>
          <w:i/>
          <w:sz w:val="27"/>
          <w:szCs w:val="27"/>
        </w:rPr>
        <w:t>10 décembre</w:t>
      </w:r>
      <w:r w:rsidR="00B47E6A" w:rsidRPr="009E3E69">
        <w:rPr>
          <w:rFonts w:ascii="Marianne" w:hAnsi="Marianne"/>
          <w:b/>
          <w:bCs/>
          <w:i/>
          <w:sz w:val="27"/>
          <w:szCs w:val="27"/>
        </w:rPr>
        <w:t xml:space="preserve"> 2026</w:t>
      </w:r>
      <w:r w:rsidR="000B20F2" w:rsidRPr="009E3E69">
        <w:rPr>
          <w:rFonts w:ascii="Marianne" w:hAnsi="Marianne"/>
          <w:b/>
          <w:bCs/>
          <w:i/>
          <w:sz w:val="27"/>
          <w:szCs w:val="27"/>
        </w:rPr>
        <w:t xml:space="preserve"> à minuit</w:t>
      </w:r>
      <w:r w:rsidR="000B20F2">
        <w:rPr>
          <w:rFonts w:ascii="Marianne" w:hAnsi="Marianne"/>
          <w:b/>
          <w:bCs/>
          <w:i/>
          <w:sz w:val="22"/>
          <w:szCs w:val="22"/>
        </w:rPr>
        <w:t xml:space="preserve"> </w:t>
      </w:r>
    </w:p>
    <w:p w14:paraId="2365B648" w14:textId="52287EF3" w:rsidR="0053627B" w:rsidRDefault="000B20F2" w:rsidP="00567ED1">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pPr>
      <w:proofErr w:type="gramStart"/>
      <w:r>
        <w:rPr>
          <w:rFonts w:ascii="Marianne" w:hAnsi="Marianne"/>
          <w:b/>
          <w:bCs/>
          <w:i/>
          <w:sz w:val="22"/>
          <w:szCs w:val="22"/>
        </w:rPr>
        <w:t>par</w:t>
      </w:r>
      <w:proofErr w:type="gramEnd"/>
      <w:r>
        <w:rPr>
          <w:rFonts w:ascii="Marianne" w:hAnsi="Marianne"/>
          <w:b/>
          <w:bCs/>
          <w:i/>
          <w:sz w:val="22"/>
          <w:szCs w:val="22"/>
        </w:rPr>
        <w:t xml:space="preserve"> envoi électronique ou postal à </w:t>
      </w:r>
      <w:r w:rsidR="0053627B">
        <w:rPr>
          <w:rFonts w:ascii="Marianne" w:hAnsi="Marianne"/>
          <w:b/>
          <w:bCs/>
          <w:i/>
          <w:sz w:val="22"/>
          <w:szCs w:val="22"/>
        </w:rPr>
        <w:t xml:space="preserve">l’adresse suivante : </w:t>
      </w:r>
      <w:hyperlink r:id="rId13" w:history="1">
        <w:r w:rsidR="0053627B" w:rsidRPr="004575CA">
          <w:rPr>
            <w:rStyle w:val="Lienhypertexte"/>
            <w:rFonts w:ascii="Marianne" w:hAnsi="Marianne"/>
            <w:b/>
            <w:bCs/>
            <w:i/>
            <w:sz w:val="22"/>
            <w:szCs w:val="22"/>
          </w:rPr>
          <w:t>tristan.debien@deets.gouv.fr</w:t>
        </w:r>
      </w:hyperlink>
    </w:p>
    <w:p w14:paraId="57779914" w14:textId="6AB07BC4" w:rsidR="009E3E69" w:rsidRPr="009E3E69" w:rsidRDefault="009E3E69" w:rsidP="009E3E69">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Marianne" w:hAnsi="Marianne"/>
          <w:sz w:val="21"/>
          <w:szCs w:val="21"/>
        </w:rPr>
      </w:pPr>
      <w:r w:rsidRPr="009E3E69">
        <w:rPr>
          <w:rFonts w:ascii="Marianne" w:hAnsi="Marianne"/>
          <w:sz w:val="21"/>
          <w:szCs w:val="21"/>
        </w:rPr>
        <w:t>DEETS - Service protection des publics et solidarités</w:t>
      </w:r>
    </w:p>
    <w:p w14:paraId="1337B44A" w14:textId="013E56E7" w:rsidR="009E3E69" w:rsidRPr="009E3E69" w:rsidRDefault="009E3E69" w:rsidP="009E3E69">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Marianne" w:hAnsi="Marianne"/>
          <w:b/>
          <w:bCs/>
          <w:i/>
          <w:sz w:val="21"/>
          <w:szCs w:val="21"/>
        </w:rPr>
      </w:pPr>
      <w:r w:rsidRPr="009E3E69">
        <w:rPr>
          <w:rFonts w:ascii="Marianne" w:hAnsi="Marianne"/>
          <w:sz w:val="21"/>
          <w:szCs w:val="21"/>
        </w:rPr>
        <w:t>112 Rue de la République 97400 Saint-Denis</w:t>
      </w:r>
    </w:p>
    <w:p w14:paraId="25233473" w14:textId="3C5FCEF3" w:rsidR="003D7E7E" w:rsidRDefault="003D7E7E" w:rsidP="00567ED1">
      <w:pPr>
        <w:spacing w:after="120" w:line="240" w:lineRule="auto"/>
        <w:rPr>
          <w:rFonts w:ascii="Marianne" w:hAnsi="Marianne" w:cstheme="minorHAnsi"/>
          <w:b/>
          <w:bCs/>
          <w:caps/>
          <w:sz w:val="20"/>
          <w:szCs w:val="20"/>
          <w:u w:val="single"/>
        </w:rPr>
      </w:pPr>
      <w:r w:rsidRPr="003A0FD7">
        <w:rPr>
          <w:rFonts w:ascii="Marianne" w:hAnsi="Marianne" w:cstheme="minorHAnsi"/>
          <w:b/>
          <w:bCs/>
          <w:caps/>
          <w:sz w:val="20"/>
          <w:szCs w:val="20"/>
          <w:u w:val="single"/>
        </w:rPr>
        <w:br w:type="page"/>
      </w:r>
    </w:p>
    <w:p w14:paraId="529FE563" w14:textId="77777777" w:rsidR="00DB4009" w:rsidRPr="005C5ED1" w:rsidRDefault="00DB4009" w:rsidP="005C5ED1">
      <w:pPr>
        <w:spacing w:after="0" w:line="240" w:lineRule="auto"/>
        <w:rPr>
          <w:rFonts w:ascii="Marianne" w:hAnsi="Marianne" w:cs="Arial"/>
          <w:color w:val="BCD30B"/>
          <w:sz w:val="52"/>
          <w:szCs w:val="52"/>
        </w:rPr>
      </w:pPr>
      <w:r w:rsidRPr="005C5ED1">
        <w:rPr>
          <w:rFonts w:ascii="Marianne" w:hAnsi="Marianne" w:cs="Arial"/>
          <w:color w:val="BCD30B"/>
          <w:sz w:val="52"/>
          <w:szCs w:val="52"/>
        </w:rPr>
        <w:lastRenderedPageBreak/>
        <w:t>Sommaire</w:t>
      </w:r>
    </w:p>
    <w:p w14:paraId="60445DFB" w14:textId="5B4FF5BF" w:rsidR="005F7EE5" w:rsidRDefault="00521450" w:rsidP="005C5ED1">
      <w:pPr>
        <w:pStyle w:val="TM1"/>
        <w:spacing w:before="0" w:after="0"/>
      </w:pPr>
      <w:r w:rsidRPr="00A53B69">
        <w:rPr>
          <w:rFonts w:ascii="Marianne" w:hAnsi="Marianne"/>
          <w:sz w:val="18"/>
          <w:szCs w:val="18"/>
        </w:rPr>
        <w:fldChar w:fldCharType="begin"/>
      </w:r>
      <w:r w:rsidRPr="00A53B69">
        <w:rPr>
          <w:rFonts w:ascii="Marianne" w:hAnsi="Marianne"/>
          <w:sz w:val="18"/>
          <w:szCs w:val="18"/>
        </w:rPr>
        <w:instrText xml:space="preserve"> TOC \o "1-4" \h \z \u </w:instrText>
      </w:r>
      <w:r w:rsidRPr="00A53B69">
        <w:rPr>
          <w:rFonts w:ascii="Marianne" w:hAnsi="Marianne"/>
          <w:sz w:val="18"/>
          <w:szCs w:val="18"/>
        </w:rPr>
        <w:fldChar w:fldCharType="separate"/>
      </w:r>
      <w:hyperlink w:anchor="_Toc242344302" w:history="1">
        <w:r w:rsidR="005F7EE5" w:rsidRPr="00C91D82">
          <w:rPr>
            <w:rStyle w:val="Lienhypertexte"/>
            <w:rFonts w:ascii="Marianne" w:hAnsi="Marianne"/>
            <w:noProof/>
          </w:rPr>
          <w:t>Introduction</w:t>
        </w:r>
        <w:r w:rsidR="005F7EE5">
          <w:rPr>
            <w:noProof/>
            <w:webHidden/>
          </w:rPr>
          <w:tab/>
        </w:r>
        <w:r w:rsidR="005F7EE5">
          <w:rPr>
            <w:noProof/>
            <w:webHidden/>
          </w:rPr>
          <w:fldChar w:fldCharType="begin"/>
        </w:r>
        <w:r w:rsidR="005F7EE5">
          <w:rPr>
            <w:noProof/>
            <w:webHidden/>
          </w:rPr>
          <w:instrText xml:space="preserve"> PAGEREF _Toc242344302 \h </w:instrText>
        </w:r>
        <w:r w:rsidR="005F7EE5">
          <w:rPr>
            <w:noProof/>
            <w:webHidden/>
          </w:rPr>
        </w:r>
        <w:r w:rsidR="005F7EE5">
          <w:rPr>
            <w:noProof/>
            <w:webHidden/>
          </w:rPr>
          <w:fldChar w:fldCharType="separate"/>
        </w:r>
        <w:r w:rsidR="005F7EE5">
          <w:rPr>
            <w:noProof/>
            <w:webHidden/>
          </w:rPr>
          <w:t>1</w:t>
        </w:r>
        <w:r w:rsidR="005F7EE5">
          <w:rPr>
            <w:noProof/>
            <w:webHidden/>
          </w:rPr>
          <w:fldChar w:fldCharType="end"/>
        </w:r>
      </w:hyperlink>
    </w:p>
    <w:p w14:paraId="6035AF79" w14:textId="77777777" w:rsidR="005C5ED1" w:rsidRPr="005C5ED1" w:rsidRDefault="005C5ED1" w:rsidP="005C5ED1">
      <w:pPr>
        <w:rPr>
          <w:sz w:val="10"/>
          <w:szCs w:val="10"/>
        </w:rPr>
      </w:pPr>
    </w:p>
    <w:p w14:paraId="39D652FB" w14:textId="25AAF5E8" w:rsidR="005F7EE5" w:rsidRDefault="005F7EE5" w:rsidP="005C5ED1">
      <w:pPr>
        <w:pStyle w:val="TM1"/>
        <w:spacing w:before="0" w:after="0"/>
      </w:pPr>
      <w:hyperlink w:anchor="_Toc242344303" w:history="1">
        <w:r w:rsidRPr="00C91D82">
          <w:rPr>
            <w:rStyle w:val="Lienhypertexte"/>
            <w:rFonts w:ascii="Marianne" w:hAnsi="Marianne"/>
            <w:noProof/>
          </w:rPr>
          <w:t>Attribution du label Points Conseil Budget (PCB)</w:t>
        </w:r>
        <w:r>
          <w:rPr>
            <w:noProof/>
            <w:webHidden/>
          </w:rPr>
          <w:tab/>
        </w:r>
        <w:r>
          <w:rPr>
            <w:noProof/>
            <w:webHidden/>
          </w:rPr>
          <w:fldChar w:fldCharType="begin"/>
        </w:r>
        <w:r>
          <w:rPr>
            <w:noProof/>
            <w:webHidden/>
          </w:rPr>
          <w:instrText xml:space="preserve"> PAGEREF _Toc242344303 \h </w:instrText>
        </w:r>
        <w:r>
          <w:rPr>
            <w:noProof/>
            <w:webHidden/>
          </w:rPr>
        </w:r>
        <w:r>
          <w:rPr>
            <w:noProof/>
            <w:webHidden/>
          </w:rPr>
          <w:fldChar w:fldCharType="separate"/>
        </w:r>
        <w:r>
          <w:rPr>
            <w:noProof/>
            <w:webHidden/>
          </w:rPr>
          <w:t>3</w:t>
        </w:r>
        <w:r>
          <w:rPr>
            <w:noProof/>
            <w:webHidden/>
          </w:rPr>
          <w:fldChar w:fldCharType="end"/>
        </w:r>
      </w:hyperlink>
    </w:p>
    <w:p w14:paraId="4EB41B00" w14:textId="77777777" w:rsidR="005C5ED1" w:rsidRPr="005C5ED1" w:rsidRDefault="005C5ED1" w:rsidP="005C5ED1">
      <w:pPr>
        <w:rPr>
          <w:sz w:val="10"/>
          <w:szCs w:val="10"/>
        </w:rPr>
      </w:pPr>
    </w:p>
    <w:p w14:paraId="6E3A3721" w14:textId="21AB1CE9" w:rsidR="005F7EE5" w:rsidRDefault="005F7EE5" w:rsidP="005C5ED1">
      <w:pPr>
        <w:pStyle w:val="TM1"/>
        <w:tabs>
          <w:tab w:val="left" w:pos="342"/>
        </w:tabs>
        <w:spacing w:before="0" w:after="0"/>
        <w:rPr>
          <w:rFonts w:cstheme="minorBidi"/>
          <w:b w:val="0"/>
          <w:bCs w:val="0"/>
          <w:caps w:val="0"/>
          <w:noProof/>
          <w:kern w:val="2"/>
          <w:sz w:val="24"/>
          <w:szCs w:val="24"/>
          <w:u w:val="none"/>
          <w14:ligatures w14:val="standardContextual"/>
        </w:rPr>
      </w:pPr>
      <w:hyperlink w:anchor="_Toc242344304" w:history="1">
        <w:r w:rsidRPr="00C91D82">
          <w:rPr>
            <w:rStyle w:val="Lienhypertexte"/>
            <w:rFonts w:ascii="Marianne" w:hAnsi="Marianne"/>
            <w:noProof/>
          </w:rPr>
          <w:t>1</w:t>
        </w:r>
        <w:r>
          <w:rPr>
            <w:rFonts w:cstheme="minorBidi"/>
            <w:b w:val="0"/>
            <w:bCs w:val="0"/>
            <w:caps w:val="0"/>
            <w:noProof/>
            <w:kern w:val="2"/>
            <w:sz w:val="24"/>
            <w:szCs w:val="24"/>
            <w:u w:val="none"/>
            <w14:ligatures w14:val="standardContextual"/>
          </w:rPr>
          <w:tab/>
        </w:r>
        <w:r w:rsidRPr="00C91D82">
          <w:rPr>
            <w:rStyle w:val="Lienhypertexte"/>
            <w:rFonts w:ascii="Marianne" w:hAnsi="Marianne"/>
            <w:noProof/>
          </w:rPr>
          <w:t>Finalités des PCB et impact attendu</w:t>
        </w:r>
        <w:r>
          <w:rPr>
            <w:noProof/>
            <w:webHidden/>
          </w:rPr>
          <w:tab/>
        </w:r>
        <w:r>
          <w:rPr>
            <w:noProof/>
            <w:webHidden/>
          </w:rPr>
          <w:fldChar w:fldCharType="begin"/>
        </w:r>
        <w:r>
          <w:rPr>
            <w:noProof/>
            <w:webHidden/>
          </w:rPr>
          <w:instrText xml:space="preserve"> PAGEREF _Toc242344304 \h </w:instrText>
        </w:r>
        <w:r>
          <w:rPr>
            <w:noProof/>
            <w:webHidden/>
          </w:rPr>
        </w:r>
        <w:r>
          <w:rPr>
            <w:noProof/>
            <w:webHidden/>
          </w:rPr>
          <w:fldChar w:fldCharType="separate"/>
        </w:r>
        <w:r>
          <w:rPr>
            <w:noProof/>
            <w:webHidden/>
          </w:rPr>
          <w:t>3</w:t>
        </w:r>
        <w:r>
          <w:rPr>
            <w:noProof/>
            <w:webHidden/>
          </w:rPr>
          <w:fldChar w:fldCharType="end"/>
        </w:r>
      </w:hyperlink>
    </w:p>
    <w:p w14:paraId="4A61E5EC" w14:textId="367A5A8B" w:rsidR="005F7EE5" w:rsidRDefault="005F7EE5" w:rsidP="005C5ED1">
      <w:pPr>
        <w:pStyle w:val="TM2"/>
        <w:rPr>
          <w:rFonts w:cstheme="minorBidi"/>
          <w:b w:val="0"/>
          <w:bCs w:val="0"/>
          <w:smallCaps w:val="0"/>
          <w:noProof/>
          <w:kern w:val="2"/>
          <w:sz w:val="24"/>
          <w:szCs w:val="24"/>
          <w14:ligatures w14:val="standardContextual"/>
        </w:rPr>
      </w:pPr>
      <w:hyperlink w:anchor="_Toc242344305" w:history="1">
        <w:r w:rsidRPr="00C91D82">
          <w:rPr>
            <w:rStyle w:val="Lienhypertexte"/>
            <w:noProof/>
          </w:rPr>
          <w:t>1.1</w:t>
        </w:r>
        <w:r>
          <w:rPr>
            <w:rFonts w:cstheme="minorBidi"/>
            <w:b w:val="0"/>
            <w:bCs w:val="0"/>
            <w:smallCaps w:val="0"/>
            <w:noProof/>
            <w:kern w:val="2"/>
            <w:sz w:val="24"/>
            <w:szCs w:val="24"/>
            <w14:ligatures w14:val="standardContextual"/>
          </w:rPr>
          <w:tab/>
        </w:r>
        <w:r w:rsidRPr="00C91D82">
          <w:rPr>
            <w:rStyle w:val="Lienhypertexte"/>
            <w:noProof/>
          </w:rPr>
          <w:t>Principes d’intervention des PCB</w:t>
        </w:r>
        <w:r>
          <w:rPr>
            <w:noProof/>
            <w:webHidden/>
          </w:rPr>
          <w:tab/>
        </w:r>
        <w:r>
          <w:rPr>
            <w:noProof/>
            <w:webHidden/>
          </w:rPr>
          <w:fldChar w:fldCharType="begin"/>
        </w:r>
        <w:r>
          <w:rPr>
            <w:noProof/>
            <w:webHidden/>
          </w:rPr>
          <w:instrText xml:space="preserve"> PAGEREF _Toc242344305 \h </w:instrText>
        </w:r>
        <w:r>
          <w:rPr>
            <w:noProof/>
            <w:webHidden/>
          </w:rPr>
        </w:r>
        <w:r>
          <w:rPr>
            <w:noProof/>
            <w:webHidden/>
          </w:rPr>
          <w:fldChar w:fldCharType="separate"/>
        </w:r>
        <w:r>
          <w:rPr>
            <w:noProof/>
            <w:webHidden/>
          </w:rPr>
          <w:t>3</w:t>
        </w:r>
        <w:r>
          <w:rPr>
            <w:noProof/>
            <w:webHidden/>
          </w:rPr>
          <w:fldChar w:fldCharType="end"/>
        </w:r>
      </w:hyperlink>
    </w:p>
    <w:p w14:paraId="28BE6F2B" w14:textId="353405DB" w:rsidR="005F7EE5" w:rsidRDefault="005F7EE5" w:rsidP="005C5ED1">
      <w:pPr>
        <w:pStyle w:val="TM2"/>
      </w:pPr>
      <w:hyperlink w:anchor="_Toc242344306" w:history="1">
        <w:r w:rsidRPr="00C91D82">
          <w:rPr>
            <w:rStyle w:val="Lienhypertexte"/>
            <w:noProof/>
          </w:rPr>
          <w:t>1.2</w:t>
        </w:r>
        <w:r>
          <w:rPr>
            <w:rFonts w:cstheme="minorBidi"/>
            <w:b w:val="0"/>
            <w:bCs w:val="0"/>
            <w:smallCaps w:val="0"/>
            <w:noProof/>
            <w:kern w:val="2"/>
            <w:sz w:val="24"/>
            <w:szCs w:val="24"/>
            <w14:ligatures w14:val="standardContextual"/>
          </w:rPr>
          <w:tab/>
        </w:r>
        <w:r w:rsidRPr="00C91D82">
          <w:rPr>
            <w:rStyle w:val="Lienhypertexte"/>
            <w:noProof/>
          </w:rPr>
          <w:t>Engagements du réseau PCB</w:t>
        </w:r>
        <w:r>
          <w:rPr>
            <w:noProof/>
            <w:webHidden/>
          </w:rPr>
          <w:tab/>
        </w:r>
        <w:r>
          <w:rPr>
            <w:noProof/>
            <w:webHidden/>
          </w:rPr>
          <w:fldChar w:fldCharType="begin"/>
        </w:r>
        <w:r>
          <w:rPr>
            <w:noProof/>
            <w:webHidden/>
          </w:rPr>
          <w:instrText xml:space="preserve"> PAGEREF _Toc242344306 \h </w:instrText>
        </w:r>
        <w:r>
          <w:rPr>
            <w:noProof/>
            <w:webHidden/>
          </w:rPr>
        </w:r>
        <w:r>
          <w:rPr>
            <w:noProof/>
            <w:webHidden/>
          </w:rPr>
          <w:fldChar w:fldCharType="separate"/>
        </w:r>
        <w:r>
          <w:rPr>
            <w:noProof/>
            <w:webHidden/>
          </w:rPr>
          <w:t>4</w:t>
        </w:r>
        <w:r>
          <w:rPr>
            <w:noProof/>
            <w:webHidden/>
          </w:rPr>
          <w:fldChar w:fldCharType="end"/>
        </w:r>
      </w:hyperlink>
    </w:p>
    <w:p w14:paraId="41D2F5D8" w14:textId="77777777" w:rsidR="005C5ED1" w:rsidRPr="005C5ED1" w:rsidRDefault="005C5ED1" w:rsidP="005C5ED1">
      <w:pPr>
        <w:rPr>
          <w:sz w:val="10"/>
          <w:szCs w:val="10"/>
        </w:rPr>
      </w:pPr>
    </w:p>
    <w:p w14:paraId="2CBB95B2" w14:textId="2AF742B8" w:rsidR="005F7EE5" w:rsidRDefault="005F7EE5" w:rsidP="005C5ED1">
      <w:pPr>
        <w:pStyle w:val="TM1"/>
        <w:tabs>
          <w:tab w:val="left" w:pos="372"/>
        </w:tabs>
        <w:spacing w:before="0" w:after="0"/>
        <w:rPr>
          <w:rFonts w:cstheme="minorBidi"/>
          <w:b w:val="0"/>
          <w:bCs w:val="0"/>
          <w:caps w:val="0"/>
          <w:noProof/>
          <w:kern w:val="2"/>
          <w:sz w:val="24"/>
          <w:szCs w:val="24"/>
          <w:u w:val="none"/>
          <w14:ligatures w14:val="standardContextual"/>
        </w:rPr>
      </w:pPr>
      <w:hyperlink w:anchor="_Toc242344307" w:history="1">
        <w:r w:rsidRPr="00C91D82">
          <w:rPr>
            <w:rStyle w:val="Lienhypertexte"/>
            <w:rFonts w:ascii="Marianne" w:hAnsi="Marianne"/>
            <w:noProof/>
          </w:rPr>
          <w:t>2</w:t>
        </w:r>
        <w:r>
          <w:rPr>
            <w:rFonts w:cstheme="minorBidi"/>
            <w:b w:val="0"/>
            <w:bCs w:val="0"/>
            <w:caps w:val="0"/>
            <w:noProof/>
            <w:kern w:val="2"/>
            <w:sz w:val="24"/>
            <w:szCs w:val="24"/>
            <w:u w:val="none"/>
            <w14:ligatures w14:val="standardContextual"/>
          </w:rPr>
          <w:tab/>
        </w:r>
        <w:r w:rsidRPr="00C91D82">
          <w:rPr>
            <w:rStyle w:val="Lienhypertexte"/>
            <w:rFonts w:ascii="Marianne" w:hAnsi="Marianne"/>
            <w:noProof/>
          </w:rPr>
          <w:t>Missions des PCB et actes métiers réalisés</w:t>
        </w:r>
        <w:r>
          <w:rPr>
            <w:noProof/>
            <w:webHidden/>
          </w:rPr>
          <w:tab/>
        </w:r>
        <w:r>
          <w:rPr>
            <w:noProof/>
            <w:webHidden/>
          </w:rPr>
          <w:fldChar w:fldCharType="begin"/>
        </w:r>
        <w:r>
          <w:rPr>
            <w:noProof/>
            <w:webHidden/>
          </w:rPr>
          <w:instrText xml:space="preserve"> PAGEREF _Toc242344307 \h </w:instrText>
        </w:r>
        <w:r>
          <w:rPr>
            <w:noProof/>
            <w:webHidden/>
          </w:rPr>
        </w:r>
        <w:r>
          <w:rPr>
            <w:noProof/>
            <w:webHidden/>
          </w:rPr>
          <w:fldChar w:fldCharType="separate"/>
        </w:r>
        <w:r>
          <w:rPr>
            <w:noProof/>
            <w:webHidden/>
          </w:rPr>
          <w:t>4</w:t>
        </w:r>
        <w:r>
          <w:rPr>
            <w:noProof/>
            <w:webHidden/>
          </w:rPr>
          <w:fldChar w:fldCharType="end"/>
        </w:r>
      </w:hyperlink>
    </w:p>
    <w:p w14:paraId="336A95AC" w14:textId="7CC40FE0" w:rsidR="005F7EE5" w:rsidRDefault="005F7EE5" w:rsidP="005C5ED1">
      <w:pPr>
        <w:pStyle w:val="TM2"/>
        <w:rPr>
          <w:rFonts w:cstheme="minorBidi"/>
          <w:b w:val="0"/>
          <w:bCs w:val="0"/>
          <w:smallCaps w:val="0"/>
          <w:noProof/>
          <w:kern w:val="2"/>
          <w:sz w:val="24"/>
          <w:szCs w:val="24"/>
          <w14:ligatures w14:val="standardContextual"/>
        </w:rPr>
      </w:pPr>
      <w:hyperlink w:anchor="_Toc242344308" w:history="1">
        <w:r w:rsidRPr="00C91D82">
          <w:rPr>
            <w:rStyle w:val="Lienhypertexte"/>
            <w:noProof/>
          </w:rPr>
          <w:t>2.1</w:t>
        </w:r>
        <w:r>
          <w:rPr>
            <w:rFonts w:cstheme="minorBidi"/>
            <w:b w:val="0"/>
            <w:bCs w:val="0"/>
            <w:smallCaps w:val="0"/>
            <w:noProof/>
            <w:kern w:val="2"/>
            <w:sz w:val="24"/>
            <w:szCs w:val="24"/>
            <w14:ligatures w14:val="standardContextual"/>
          </w:rPr>
          <w:tab/>
        </w:r>
        <w:r w:rsidRPr="00C91D82">
          <w:rPr>
            <w:rStyle w:val="Lienhypertexte"/>
            <w:noProof/>
          </w:rPr>
          <w:t>Missions des PCB</w:t>
        </w:r>
        <w:r>
          <w:rPr>
            <w:noProof/>
            <w:webHidden/>
          </w:rPr>
          <w:tab/>
        </w:r>
        <w:r>
          <w:rPr>
            <w:noProof/>
            <w:webHidden/>
          </w:rPr>
          <w:fldChar w:fldCharType="begin"/>
        </w:r>
        <w:r>
          <w:rPr>
            <w:noProof/>
            <w:webHidden/>
          </w:rPr>
          <w:instrText xml:space="preserve"> PAGEREF _Toc242344308 \h </w:instrText>
        </w:r>
        <w:r>
          <w:rPr>
            <w:noProof/>
            <w:webHidden/>
          </w:rPr>
        </w:r>
        <w:r>
          <w:rPr>
            <w:noProof/>
            <w:webHidden/>
          </w:rPr>
          <w:fldChar w:fldCharType="separate"/>
        </w:r>
        <w:r>
          <w:rPr>
            <w:noProof/>
            <w:webHidden/>
          </w:rPr>
          <w:t>4</w:t>
        </w:r>
        <w:r>
          <w:rPr>
            <w:noProof/>
            <w:webHidden/>
          </w:rPr>
          <w:fldChar w:fldCharType="end"/>
        </w:r>
      </w:hyperlink>
    </w:p>
    <w:p w14:paraId="1AFCB051" w14:textId="4960017B" w:rsidR="005F7EE5" w:rsidRDefault="005F7EE5" w:rsidP="005C5ED1">
      <w:pPr>
        <w:pStyle w:val="TM2"/>
        <w:rPr>
          <w:rFonts w:cstheme="minorBidi"/>
          <w:b w:val="0"/>
          <w:bCs w:val="0"/>
          <w:smallCaps w:val="0"/>
          <w:noProof/>
          <w:kern w:val="2"/>
          <w:sz w:val="24"/>
          <w:szCs w:val="24"/>
          <w14:ligatures w14:val="standardContextual"/>
        </w:rPr>
      </w:pPr>
      <w:hyperlink w:anchor="_Toc242344309" w:history="1">
        <w:r w:rsidRPr="00C91D82">
          <w:rPr>
            <w:rStyle w:val="Lienhypertexte"/>
            <w:noProof/>
          </w:rPr>
          <w:t>2.2</w:t>
        </w:r>
        <w:r>
          <w:rPr>
            <w:rFonts w:cstheme="minorBidi"/>
            <w:b w:val="0"/>
            <w:bCs w:val="0"/>
            <w:smallCaps w:val="0"/>
            <w:noProof/>
            <w:kern w:val="2"/>
            <w:sz w:val="24"/>
            <w:szCs w:val="24"/>
            <w14:ligatures w14:val="standardContextual"/>
          </w:rPr>
          <w:tab/>
        </w:r>
        <w:r w:rsidRPr="00C91D82">
          <w:rPr>
            <w:rStyle w:val="Lienhypertexte"/>
            <w:noProof/>
          </w:rPr>
          <w:t>Les actes métiers réalisés par les PCB</w:t>
        </w:r>
        <w:r>
          <w:rPr>
            <w:noProof/>
            <w:webHidden/>
          </w:rPr>
          <w:tab/>
        </w:r>
        <w:r>
          <w:rPr>
            <w:noProof/>
            <w:webHidden/>
          </w:rPr>
          <w:fldChar w:fldCharType="begin"/>
        </w:r>
        <w:r>
          <w:rPr>
            <w:noProof/>
            <w:webHidden/>
          </w:rPr>
          <w:instrText xml:space="preserve"> PAGEREF _Toc242344309 \h </w:instrText>
        </w:r>
        <w:r>
          <w:rPr>
            <w:noProof/>
            <w:webHidden/>
          </w:rPr>
        </w:r>
        <w:r>
          <w:rPr>
            <w:noProof/>
            <w:webHidden/>
          </w:rPr>
          <w:fldChar w:fldCharType="separate"/>
        </w:r>
        <w:r>
          <w:rPr>
            <w:noProof/>
            <w:webHidden/>
          </w:rPr>
          <w:t>4</w:t>
        </w:r>
        <w:r>
          <w:rPr>
            <w:noProof/>
            <w:webHidden/>
          </w:rPr>
          <w:fldChar w:fldCharType="end"/>
        </w:r>
      </w:hyperlink>
    </w:p>
    <w:p w14:paraId="6B04DC2E" w14:textId="54FB867B" w:rsidR="005F7EE5" w:rsidRDefault="005F7EE5" w:rsidP="005C5ED1">
      <w:pPr>
        <w:pStyle w:val="TM3"/>
        <w:tabs>
          <w:tab w:val="left" w:pos="724"/>
        </w:tabs>
        <w:rPr>
          <w:rFonts w:cstheme="minorBidi"/>
          <w:smallCaps w:val="0"/>
          <w:noProof/>
          <w:kern w:val="2"/>
          <w:sz w:val="24"/>
          <w:szCs w:val="24"/>
          <w14:ligatures w14:val="standardContextual"/>
        </w:rPr>
      </w:pPr>
      <w:hyperlink w:anchor="_Toc242344310" w:history="1">
        <w:r w:rsidRPr="00C91D82">
          <w:rPr>
            <w:rStyle w:val="Lienhypertexte"/>
            <w:rFonts w:ascii="Marianne" w:hAnsi="Marianne"/>
            <w:noProof/>
          </w:rPr>
          <w:t>2.2.1</w:t>
        </w:r>
        <w:r>
          <w:rPr>
            <w:rFonts w:cstheme="minorBidi"/>
            <w:smallCaps w:val="0"/>
            <w:noProof/>
            <w:kern w:val="2"/>
            <w:sz w:val="24"/>
            <w:szCs w:val="24"/>
            <w14:ligatures w14:val="standardContextual"/>
          </w:rPr>
          <w:tab/>
        </w:r>
        <w:r w:rsidRPr="00C91D82">
          <w:rPr>
            <w:rStyle w:val="Lienhypertexte"/>
            <w:rFonts w:ascii="Marianne" w:hAnsi="Marianne"/>
            <w:noProof/>
          </w:rPr>
          <w:t>Accueillir</w:t>
        </w:r>
        <w:r>
          <w:rPr>
            <w:noProof/>
            <w:webHidden/>
          </w:rPr>
          <w:tab/>
        </w:r>
        <w:r>
          <w:rPr>
            <w:noProof/>
            <w:webHidden/>
          </w:rPr>
          <w:fldChar w:fldCharType="begin"/>
        </w:r>
        <w:r>
          <w:rPr>
            <w:noProof/>
            <w:webHidden/>
          </w:rPr>
          <w:instrText xml:space="preserve"> PAGEREF _Toc242344310 \h </w:instrText>
        </w:r>
        <w:r>
          <w:rPr>
            <w:noProof/>
            <w:webHidden/>
          </w:rPr>
        </w:r>
        <w:r>
          <w:rPr>
            <w:noProof/>
            <w:webHidden/>
          </w:rPr>
          <w:fldChar w:fldCharType="separate"/>
        </w:r>
        <w:r>
          <w:rPr>
            <w:noProof/>
            <w:webHidden/>
          </w:rPr>
          <w:t>4</w:t>
        </w:r>
        <w:r>
          <w:rPr>
            <w:noProof/>
            <w:webHidden/>
          </w:rPr>
          <w:fldChar w:fldCharType="end"/>
        </w:r>
      </w:hyperlink>
    </w:p>
    <w:p w14:paraId="347FB8DD" w14:textId="02CB9680" w:rsidR="005F7EE5" w:rsidRDefault="005F7EE5" w:rsidP="005C5ED1">
      <w:pPr>
        <w:pStyle w:val="TM3"/>
        <w:tabs>
          <w:tab w:val="left" w:pos="755"/>
        </w:tabs>
        <w:rPr>
          <w:rFonts w:cstheme="minorBidi"/>
          <w:smallCaps w:val="0"/>
          <w:noProof/>
          <w:kern w:val="2"/>
          <w:sz w:val="24"/>
          <w:szCs w:val="24"/>
          <w14:ligatures w14:val="standardContextual"/>
        </w:rPr>
      </w:pPr>
      <w:hyperlink w:anchor="_Toc242344311" w:history="1">
        <w:r w:rsidRPr="00C91D82">
          <w:rPr>
            <w:rStyle w:val="Lienhypertexte"/>
            <w:rFonts w:ascii="Marianne" w:hAnsi="Marianne"/>
            <w:noProof/>
          </w:rPr>
          <w:t>2.2.2</w:t>
        </w:r>
        <w:r>
          <w:rPr>
            <w:rFonts w:cstheme="minorBidi"/>
            <w:smallCaps w:val="0"/>
            <w:noProof/>
            <w:kern w:val="2"/>
            <w:sz w:val="24"/>
            <w:szCs w:val="24"/>
            <w14:ligatures w14:val="standardContextual"/>
          </w:rPr>
          <w:tab/>
        </w:r>
        <w:r w:rsidRPr="00C91D82">
          <w:rPr>
            <w:rStyle w:val="Lienhypertexte"/>
            <w:rFonts w:ascii="Marianne" w:hAnsi="Marianne"/>
            <w:noProof/>
          </w:rPr>
          <w:t>Diagnostiquer, préconiser, suivre</w:t>
        </w:r>
        <w:r>
          <w:rPr>
            <w:noProof/>
            <w:webHidden/>
          </w:rPr>
          <w:tab/>
        </w:r>
        <w:r>
          <w:rPr>
            <w:noProof/>
            <w:webHidden/>
          </w:rPr>
          <w:fldChar w:fldCharType="begin"/>
        </w:r>
        <w:r>
          <w:rPr>
            <w:noProof/>
            <w:webHidden/>
          </w:rPr>
          <w:instrText xml:space="preserve"> PAGEREF _Toc242344311 \h </w:instrText>
        </w:r>
        <w:r>
          <w:rPr>
            <w:noProof/>
            <w:webHidden/>
          </w:rPr>
        </w:r>
        <w:r>
          <w:rPr>
            <w:noProof/>
            <w:webHidden/>
          </w:rPr>
          <w:fldChar w:fldCharType="separate"/>
        </w:r>
        <w:r>
          <w:rPr>
            <w:noProof/>
            <w:webHidden/>
          </w:rPr>
          <w:t>5</w:t>
        </w:r>
        <w:r>
          <w:rPr>
            <w:noProof/>
            <w:webHidden/>
          </w:rPr>
          <w:fldChar w:fldCharType="end"/>
        </w:r>
      </w:hyperlink>
    </w:p>
    <w:p w14:paraId="22E3BC58" w14:textId="1B8D0272" w:rsidR="005F7EE5" w:rsidRDefault="005F7EE5" w:rsidP="005C5ED1">
      <w:pPr>
        <w:pStyle w:val="TM3"/>
        <w:tabs>
          <w:tab w:val="left" w:pos="755"/>
        </w:tabs>
        <w:rPr>
          <w:rFonts w:cstheme="minorBidi"/>
          <w:smallCaps w:val="0"/>
          <w:noProof/>
          <w:kern w:val="2"/>
          <w:sz w:val="24"/>
          <w:szCs w:val="24"/>
          <w14:ligatures w14:val="standardContextual"/>
        </w:rPr>
      </w:pPr>
      <w:hyperlink w:anchor="_Toc242344312" w:history="1">
        <w:r w:rsidRPr="00C91D82">
          <w:rPr>
            <w:rStyle w:val="Lienhypertexte"/>
            <w:rFonts w:ascii="Marianne" w:hAnsi="Marianne"/>
            <w:noProof/>
          </w:rPr>
          <w:t>2.2.3</w:t>
        </w:r>
        <w:r>
          <w:rPr>
            <w:rFonts w:cstheme="minorBidi"/>
            <w:smallCaps w:val="0"/>
            <w:noProof/>
            <w:kern w:val="2"/>
            <w:sz w:val="24"/>
            <w:szCs w:val="24"/>
            <w14:ligatures w14:val="standardContextual"/>
          </w:rPr>
          <w:tab/>
        </w:r>
        <w:r w:rsidRPr="00C91D82">
          <w:rPr>
            <w:rStyle w:val="Lienhypertexte"/>
            <w:rFonts w:ascii="Marianne" w:hAnsi="Marianne"/>
            <w:noProof/>
          </w:rPr>
          <w:t>Accompagnement budgétaire et accompagnement dans le cadre de la procédure de surendettement</w:t>
        </w:r>
        <w:r>
          <w:rPr>
            <w:noProof/>
            <w:webHidden/>
          </w:rPr>
          <w:tab/>
        </w:r>
        <w:r>
          <w:rPr>
            <w:noProof/>
            <w:webHidden/>
          </w:rPr>
          <w:fldChar w:fldCharType="begin"/>
        </w:r>
        <w:r>
          <w:rPr>
            <w:noProof/>
            <w:webHidden/>
          </w:rPr>
          <w:instrText xml:space="preserve"> PAGEREF _Toc242344312 \h </w:instrText>
        </w:r>
        <w:r>
          <w:rPr>
            <w:noProof/>
            <w:webHidden/>
          </w:rPr>
        </w:r>
        <w:r>
          <w:rPr>
            <w:noProof/>
            <w:webHidden/>
          </w:rPr>
          <w:fldChar w:fldCharType="separate"/>
        </w:r>
        <w:r>
          <w:rPr>
            <w:noProof/>
            <w:webHidden/>
          </w:rPr>
          <w:t>5</w:t>
        </w:r>
        <w:r>
          <w:rPr>
            <w:noProof/>
            <w:webHidden/>
          </w:rPr>
          <w:fldChar w:fldCharType="end"/>
        </w:r>
      </w:hyperlink>
    </w:p>
    <w:p w14:paraId="15BD4F71" w14:textId="1B45D1FA" w:rsidR="005F7EE5" w:rsidRDefault="005F7EE5" w:rsidP="005C5ED1">
      <w:pPr>
        <w:pStyle w:val="TM3"/>
        <w:tabs>
          <w:tab w:val="left" w:pos="755"/>
        </w:tabs>
        <w:rPr>
          <w:rFonts w:cstheme="minorBidi"/>
          <w:smallCaps w:val="0"/>
          <w:noProof/>
          <w:kern w:val="2"/>
          <w:sz w:val="24"/>
          <w:szCs w:val="24"/>
          <w14:ligatures w14:val="standardContextual"/>
        </w:rPr>
      </w:pPr>
      <w:hyperlink w:anchor="_Toc242344313" w:history="1">
        <w:r w:rsidRPr="00C91D82">
          <w:rPr>
            <w:rStyle w:val="Lienhypertexte"/>
            <w:rFonts w:ascii="Marianne" w:hAnsi="Marianne"/>
            <w:noProof/>
          </w:rPr>
          <w:t>2.2.4</w:t>
        </w:r>
        <w:r>
          <w:rPr>
            <w:rFonts w:cstheme="minorBidi"/>
            <w:smallCaps w:val="0"/>
            <w:noProof/>
            <w:kern w:val="2"/>
            <w:sz w:val="24"/>
            <w:szCs w:val="24"/>
            <w14:ligatures w14:val="standardContextual"/>
          </w:rPr>
          <w:tab/>
        </w:r>
        <w:r w:rsidRPr="00C91D82">
          <w:rPr>
            <w:rStyle w:val="Lienhypertexte"/>
            <w:rFonts w:ascii="Marianne" w:hAnsi="Marianne"/>
            <w:noProof/>
          </w:rPr>
          <w:t>Possibilité d’intervention, à titre subsidiaire, auprès des créanciers</w:t>
        </w:r>
        <w:r>
          <w:rPr>
            <w:noProof/>
            <w:webHidden/>
          </w:rPr>
          <w:tab/>
        </w:r>
        <w:r>
          <w:rPr>
            <w:noProof/>
            <w:webHidden/>
          </w:rPr>
          <w:fldChar w:fldCharType="begin"/>
        </w:r>
        <w:r>
          <w:rPr>
            <w:noProof/>
            <w:webHidden/>
          </w:rPr>
          <w:instrText xml:space="preserve"> PAGEREF _Toc242344313 \h </w:instrText>
        </w:r>
        <w:r>
          <w:rPr>
            <w:noProof/>
            <w:webHidden/>
          </w:rPr>
        </w:r>
        <w:r>
          <w:rPr>
            <w:noProof/>
            <w:webHidden/>
          </w:rPr>
          <w:fldChar w:fldCharType="separate"/>
        </w:r>
        <w:r>
          <w:rPr>
            <w:noProof/>
            <w:webHidden/>
          </w:rPr>
          <w:t>7</w:t>
        </w:r>
        <w:r>
          <w:rPr>
            <w:noProof/>
            <w:webHidden/>
          </w:rPr>
          <w:fldChar w:fldCharType="end"/>
        </w:r>
      </w:hyperlink>
    </w:p>
    <w:p w14:paraId="1A9D62DE" w14:textId="53FBE126" w:rsidR="005F7EE5" w:rsidRDefault="005F7EE5" w:rsidP="005C5ED1">
      <w:pPr>
        <w:pStyle w:val="TM3"/>
        <w:tabs>
          <w:tab w:val="left" w:pos="755"/>
        </w:tabs>
        <w:rPr>
          <w:rFonts w:cstheme="minorBidi"/>
          <w:smallCaps w:val="0"/>
          <w:noProof/>
          <w:kern w:val="2"/>
          <w:sz w:val="24"/>
          <w:szCs w:val="24"/>
          <w14:ligatures w14:val="standardContextual"/>
        </w:rPr>
      </w:pPr>
      <w:hyperlink w:anchor="_Toc242344314" w:history="1">
        <w:r w:rsidRPr="00C91D82">
          <w:rPr>
            <w:rStyle w:val="Lienhypertexte"/>
            <w:rFonts w:ascii="Marianne" w:hAnsi="Marianne"/>
            <w:noProof/>
          </w:rPr>
          <w:t>2.2.5</w:t>
        </w:r>
        <w:r>
          <w:rPr>
            <w:rFonts w:cstheme="minorBidi"/>
            <w:smallCaps w:val="0"/>
            <w:noProof/>
            <w:kern w:val="2"/>
            <w:sz w:val="24"/>
            <w:szCs w:val="24"/>
            <w14:ligatures w14:val="standardContextual"/>
          </w:rPr>
          <w:tab/>
        </w:r>
        <w:r w:rsidRPr="00C91D82">
          <w:rPr>
            <w:rStyle w:val="Lienhypertexte"/>
            <w:rFonts w:ascii="Marianne" w:hAnsi="Marianne"/>
            <w:noProof/>
          </w:rPr>
          <w:t>Fin du suivi</w:t>
        </w:r>
        <w:r>
          <w:rPr>
            <w:noProof/>
            <w:webHidden/>
          </w:rPr>
          <w:tab/>
        </w:r>
        <w:r>
          <w:rPr>
            <w:noProof/>
            <w:webHidden/>
          </w:rPr>
          <w:fldChar w:fldCharType="begin"/>
        </w:r>
        <w:r>
          <w:rPr>
            <w:noProof/>
            <w:webHidden/>
          </w:rPr>
          <w:instrText xml:space="preserve"> PAGEREF _Toc242344314 \h </w:instrText>
        </w:r>
        <w:r>
          <w:rPr>
            <w:noProof/>
            <w:webHidden/>
          </w:rPr>
        </w:r>
        <w:r>
          <w:rPr>
            <w:noProof/>
            <w:webHidden/>
          </w:rPr>
          <w:fldChar w:fldCharType="separate"/>
        </w:r>
        <w:r>
          <w:rPr>
            <w:noProof/>
            <w:webHidden/>
          </w:rPr>
          <w:t>7</w:t>
        </w:r>
        <w:r>
          <w:rPr>
            <w:noProof/>
            <w:webHidden/>
          </w:rPr>
          <w:fldChar w:fldCharType="end"/>
        </w:r>
      </w:hyperlink>
    </w:p>
    <w:p w14:paraId="22E696B2" w14:textId="78CEB7CE" w:rsidR="005F7EE5" w:rsidRDefault="005F7EE5" w:rsidP="005C5ED1">
      <w:pPr>
        <w:pStyle w:val="TM2"/>
        <w:rPr>
          <w:rFonts w:cstheme="minorBidi"/>
          <w:b w:val="0"/>
          <w:bCs w:val="0"/>
          <w:smallCaps w:val="0"/>
          <w:noProof/>
          <w:kern w:val="2"/>
          <w:sz w:val="24"/>
          <w:szCs w:val="24"/>
          <w14:ligatures w14:val="standardContextual"/>
        </w:rPr>
      </w:pPr>
      <w:hyperlink w:anchor="_Toc242344315" w:history="1">
        <w:r w:rsidRPr="00C91D82">
          <w:rPr>
            <w:rStyle w:val="Lienhypertexte"/>
            <w:noProof/>
          </w:rPr>
          <w:t>2.3</w:t>
        </w:r>
        <w:r>
          <w:rPr>
            <w:rFonts w:cstheme="minorBidi"/>
            <w:b w:val="0"/>
            <w:bCs w:val="0"/>
            <w:smallCaps w:val="0"/>
            <w:noProof/>
            <w:kern w:val="2"/>
            <w:sz w:val="24"/>
            <w:szCs w:val="24"/>
            <w14:ligatures w14:val="standardContextual"/>
          </w:rPr>
          <w:tab/>
        </w:r>
        <w:r w:rsidRPr="00C91D82">
          <w:rPr>
            <w:rStyle w:val="Lienhypertexte"/>
            <w:noProof/>
          </w:rPr>
          <w:t>Modalités d’intervention complémentaires : sessions collectives d’information et d’accompagnement</w:t>
        </w:r>
        <w:r>
          <w:rPr>
            <w:noProof/>
            <w:webHidden/>
          </w:rPr>
          <w:tab/>
        </w:r>
        <w:r>
          <w:rPr>
            <w:noProof/>
            <w:webHidden/>
          </w:rPr>
          <w:fldChar w:fldCharType="begin"/>
        </w:r>
        <w:r>
          <w:rPr>
            <w:noProof/>
            <w:webHidden/>
          </w:rPr>
          <w:instrText xml:space="preserve"> PAGEREF _Toc242344315 \h </w:instrText>
        </w:r>
        <w:r>
          <w:rPr>
            <w:noProof/>
            <w:webHidden/>
          </w:rPr>
        </w:r>
        <w:r>
          <w:rPr>
            <w:noProof/>
            <w:webHidden/>
          </w:rPr>
          <w:fldChar w:fldCharType="separate"/>
        </w:r>
        <w:r>
          <w:rPr>
            <w:noProof/>
            <w:webHidden/>
          </w:rPr>
          <w:t>7</w:t>
        </w:r>
        <w:r>
          <w:rPr>
            <w:noProof/>
            <w:webHidden/>
          </w:rPr>
          <w:fldChar w:fldCharType="end"/>
        </w:r>
      </w:hyperlink>
    </w:p>
    <w:p w14:paraId="032FFF69" w14:textId="7CE2F5F4" w:rsidR="005F7EE5" w:rsidRDefault="005F7EE5" w:rsidP="005C5ED1">
      <w:pPr>
        <w:pStyle w:val="TM2"/>
      </w:pPr>
      <w:hyperlink w:anchor="_Toc242344316" w:history="1">
        <w:r w:rsidRPr="00C91D82">
          <w:rPr>
            <w:rStyle w:val="Lienhypertexte"/>
            <w:noProof/>
          </w:rPr>
          <w:t>2.4</w:t>
        </w:r>
        <w:r>
          <w:rPr>
            <w:rFonts w:cstheme="minorBidi"/>
            <w:b w:val="0"/>
            <w:bCs w:val="0"/>
            <w:smallCaps w:val="0"/>
            <w:noProof/>
            <w:kern w:val="2"/>
            <w:sz w:val="24"/>
            <w:szCs w:val="24"/>
            <w14:ligatures w14:val="standardContextual"/>
          </w:rPr>
          <w:tab/>
        </w:r>
        <w:r w:rsidRPr="00C91D82">
          <w:rPr>
            <w:rStyle w:val="Lienhypertexte"/>
            <w:noProof/>
          </w:rPr>
          <w:t>Conditions de mise en œuvre</w:t>
        </w:r>
        <w:r>
          <w:rPr>
            <w:noProof/>
            <w:webHidden/>
          </w:rPr>
          <w:tab/>
        </w:r>
        <w:r>
          <w:rPr>
            <w:noProof/>
            <w:webHidden/>
          </w:rPr>
          <w:fldChar w:fldCharType="begin"/>
        </w:r>
        <w:r>
          <w:rPr>
            <w:noProof/>
            <w:webHidden/>
          </w:rPr>
          <w:instrText xml:space="preserve"> PAGEREF _Toc242344316 \h </w:instrText>
        </w:r>
        <w:r>
          <w:rPr>
            <w:noProof/>
            <w:webHidden/>
          </w:rPr>
        </w:r>
        <w:r>
          <w:rPr>
            <w:noProof/>
            <w:webHidden/>
          </w:rPr>
          <w:fldChar w:fldCharType="separate"/>
        </w:r>
        <w:r>
          <w:rPr>
            <w:noProof/>
            <w:webHidden/>
          </w:rPr>
          <w:t>8</w:t>
        </w:r>
        <w:r>
          <w:rPr>
            <w:noProof/>
            <w:webHidden/>
          </w:rPr>
          <w:fldChar w:fldCharType="end"/>
        </w:r>
      </w:hyperlink>
    </w:p>
    <w:p w14:paraId="6822EB56" w14:textId="77777777" w:rsidR="005C5ED1" w:rsidRPr="005C5ED1" w:rsidRDefault="005C5ED1" w:rsidP="005C5ED1">
      <w:pPr>
        <w:rPr>
          <w:sz w:val="10"/>
          <w:szCs w:val="10"/>
        </w:rPr>
      </w:pPr>
    </w:p>
    <w:p w14:paraId="63662354" w14:textId="3EE145CE" w:rsidR="005F7EE5" w:rsidRDefault="005F7EE5" w:rsidP="005C5ED1">
      <w:pPr>
        <w:pStyle w:val="TM1"/>
        <w:tabs>
          <w:tab w:val="left" w:pos="372"/>
        </w:tabs>
        <w:spacing w:before="0" w:after="0"/>
        <w:rPr>
          <w:rFonts w:cstheme="minorBidi"/>
          <w:b w:val="0"/>
          <w:bCs w:val="0"/>
          <w:caps w:val="0"/>
          <w:noProof/>
          <w:kern w:val="2"/>
          <w:sz w:val="24"/>
          <w:szCs w:val="24"/>
          <w:u w:val="none"/>
          <w14:ligatures w14:val="standardContextual"/>
        </w:rPr>
      </w:pPr>
      <w:hyperlink w:anchor="_Toc242344317" w:history="1">
        <w:r w:rsidRPr="00C91D82">
          <w:rPr>
            <w:rStyle w:val="Lienhypertexte"/>
            <w:rFonts w:ascii="Marianne" w:hAnsi="Marianne"/>
            <w:noProof/>
          </w:rPr>
          <w:t>3</w:t>
        </w:r>
        <w:r>
          <w:rPr>
            <w:rFonts w:cstheme="minorBidi"/>
            <w:b w:val="0"/>
            <w:bCs w:val="0"/>
            <w:caps w:val="0"/>
            <w:noProof/>
            <w:kern w:val="2"/>
            <w:sz w:val="24"/>
            <w:szCs w:val="24"/>
            <w:u w:val="none"/>
            <w14:ligatures w14:val="standardContextual"/>
          </w:rPr>
          <w:tab/>
        </w:r>
        <w:r w:rsidRPr="00C91D82">
          <w:rPr>
            <w:rStyle w:val="Lienhypertexte"/>
            <w:rFonts w:ascii="Marianne" w:hAnsi="Marianne"/>
            <w:noProof/>
          </w:rPr>
          <w:t>Organisation et moyens</w:t>
        </w:r>
        <w:r>
          <w:rPr>
            <w:noProof/>
            <w:webHidden/>
          </w:rPr>
          <w:tab/>
        </w:r>
        <w:r>
          <w:rPr>
            <w:noProof/>
            <w:webHidden/>
          </w:rPr>
          <w:fldChar w:fldCharType="begin"/>
        </w:r>
        <w:r>
          <w:rPr>
            <w:noProof/>
            <w:webHidden/>
          </w:rPr>
          <w:instrText xml:space="preserve"> PAGEREF _Toc242344317 \h </w:instrText>
        </w:r>
        <w:r>
          <w:rPr>
            <w:noProof/>
            <w:webHidden/>
          </w:rPr>
        </w:r>
        <w:r>
          <w:rPr>
            <w:noProof/>
            <w:webHidden/>
          </w:rPr>
          <w:fldChar w:fldCharType="separate"/>
        </w:r>
        <w:r>
          <w:rPr>
            <w:noProof/>
            <w:webHidden/>
          </w:rPr>
          <w:t>8</w:t>
        </w:r>
        <w:r>
          <w:rPr>
            <w:noProof/>
            <w:webHidden/>
          </w:rPr>
          <w:fldChar w:fldCharType="end"/>
        </w:r>
      </w:hyperlink>
    </w:p>
    <w:p w14:paraId="60663298" w14:textId="2239D73C" w:rsidR="005F7EE5" w:rsidRDefault="005F7EE5" w:rsidP="005C5ED1">
      <w:pPr>
        <w:pStyle w:val="TM2"/>
        <w:rPr>
          <w:rFonts w:cstheme="minorBidi"/>
          <w:b w:val="0"/>
          <w:bCs w:val="0"/>
          <w:smallCaps w:val="0"/>
          <w:noProof/>
          <w:kern w:val="2"/>
          <w:sz w:val="24"/>
          <w:szCs w:val="24"/>
          <w14:ligatures w14:val="standardContextual"/>
        </w:rPr>
      </w:pPr>
      <w:hyperlink w:anchor="_Toc242344318" w:history="1">
        <w:r w:rsidRPr="00C91D82">
          <w:rPr>
            <w:rStyle w:val="Lienhypertexte"/>
            <w:noProof/>
          </w:rPr>
          <w:t>3.1</w:t>
        </w:r>
        <w:r>
          <w:rPr>
            <w:rFonts w:cstheme="minorBidi"/>
            <w:b w:val="0"/>
            <w:bCs w:val="0"/>
            <w:smallCaps w:val="0"/>
            <w:noProof/>
            <w:kern w:val="2"/>
            <w:sz w:val="24"/>
            <w:szCs w:val="24"/>
            <w14:ligatures w14:val="standardContextual"/>
          </w:rPr>
          <w:tab/>
        </w:r>
        <w:r w:rsidRPr="00C91D82">
          <w:rPr>
            <w:rStyle w:val="Lienhypertexte"/>
            <w:noProof/>
          </w:rPr>
          <w:t>Ressources humaines et compétences</w:t>
        </w:r>
        <w:r>
          <w:rPr>
            <w:noProof/>
            <w:webHidden/>
          </w:rPr>
          <w:tab/>
        </w:r>
        <w:r>
          <w:rPr>
            <w:noProof/>
            <w:webHidden/>
          </w:rPr>
          <w:fldChar w:fldCharType="begin"/>
        </w:r>
        <w:r>
          <w:rPr>
            <w:noProof/>
            <w:webHidden/>
          </w:rPr>
          <w:instrText xml:space="preserve"> PAGEREF _Toc242344318 \h </w:instrText>
        </w:r>
        <w:r>
          <w:rPr>
            <w:noProof/>
            <w:webHidden/>
          </w:rPr>
        </w:r>
        <w:r>
          <w:rPr>
            <w:noProof/>
            <w:webHidden/>
          </w:rPr>
          <w:fldChar w:fldCharType="separate"/>
        </w:r>
        <w:r>
          <w:rPr>
            <w:noProof/>
            <w:webHidden/>
          </w:rPr>
          <w:t>8</w:t>
        </w:r>
        <w:r>
          <w:rPr>
            <w:noProof/>
            <w:webHidden/>
          </w:rPr>
          <w:fldChar w:fldCharType="end"/>
        </w:r>
      </w:hyperlink>
    </w:p>
    <w:p w14:paraId="4BAFE356" w14:textId="2AE4173E" w:rsidR="005F7EE5" w:rsidRDefault="005F7EE5" w:rsidP="005C5ED1">
      <w:pPr>
        <w:pStyle w:val="TM3"/>
        <w:tabs>
          <w:tab w:val="left" w:pos="694"/>
        </w:tabs>
        <w:rPr>
          <w:rFonts w:cstheme="minorBidi"/>
          <w:smallCaps w:val="0"/>
          <w:noProof/>
          <w:kern w:val="2"/>
          <w:sz w:val="24"/>
          <w:szCs w:val="24"/>
          <w14:ligatures w14:val="standardContextual"/>
        </w:rPr>
      </w:pPr>
      <w:hyperlink w:anchor="_Toc242344319" w:history="1">
        <w:r w:rsidRPr="00C91D82">
          <w:rPr>
            <w:rStyle w:val="Lienhypertexte"/>
            <w:rFonts w:ascii="Marianne" w:hAnsi="Marianne"/>
            <w:noProof/>
          </w:rPr>
          <w:t>3.1.1</w:t>
        </w:r>
        <w:r>
          <w:rPr>
            <w:rFonts w:cstheme="minorBidi"/>
            <w:smallCaps w:val="0"/>
            <w:noProof/>
            <w:kern w:val="2"/>
            <w:sz w:val="24"/>
            <w:szCs w:val="24"/>
            <w14:ligatures w14:val="standardContextual"/>
          </w:rPr>
          <w:tab/>
        </w:r>
        <w:r w:rsidRPr="00C91D82">
          <w:rPr>
            <w:rStyle w:val="Lienhypertexte"/>
            <w:rFonts w:ascii="Marianne" w:hAnsi="Marianne"/>
            <w:noProof/>
          </w:rPr>
          <w:t>Suivre un cursus obligatoire de sensibilisation, information ou formation</w:t>
        </w:r>
        <w:r>
          <w:rPr>
            <w:noProof/>
            <w:webHidden/>
          </w:rPr>
          <w:tab/>
        </w:r>
        <w:r>
          <w:rPr>
            <w:noProof/>
            <w:webHidden/>
          </w:rPr>
          <w:fldChar w:fldCharType="begin"/>
        </w:r>
        <w:r>
          <w:rPr>
            <w:noProof/>
            <w:webHidden/>
          </w:rPr>
          <w:instrText xml:space="preserve"> PAGEREF _Toc242344319 \h </w:instrText>
        </w:r>
        <w:r>
          <w:rPr>
            <w:noProof/>
            <w:webHidden/>
          </w:rPr>
        </w:r>
        <w:r>
          <w:rPr>
            <w:noProof/>
            <w:webHidden/>
          </w:rPr>
          <w:fldChar w:fldCharType="separate"/>
        </w:r>
        <w:r>
          <w:rPr>
            <w:noProof/>
            <w:webHidden/>
          </w:rPr>
          <w:t>8</w:t>
        </w:r>
        <w:r>
          <w:rPr>
            <w:noProof/>
            <w:webHidden/>
          </w:rPr>
          <w:fldChar w:fldCharType="end"/>
        </w:r>
      </w:hyperlink>
    </w:p>
    <w:p w14:paraId="35B12638" w14:textId="760D8A46" w:rsidR="005F7EE5" w:rsidRDefault="005F7EE5" w:rsidP="005C5ED1">
      <w:pPr>
        <w:pStyle w:val="TM3"/>
        <w:tabs>
          <w:tab w:val="left" w:pos="724"/>
        </w:tabs>
        <w:rPr>
          <w:rFonts w:cstheme="minorBidi"/>
          <w:smallCaps w:val="0"/>
          <w:noProof/>
          <w:kern w:val="2"/>
          <w:sz w:val="24"/>
          <w:szCs w:val="24"/>
          <w14:ligatures w14:val="standardContextual"/>
        </w:rPr>
      </w:pPr>
      <w:hyperlink w:anchor="_Toc242344320" w:history="1">
        <w:r w:rsidRPr="00C91D82">
          <w:rPr>
            <w:rStyle w:val="Lienhypertexte"/>
            <w:rFonts w:ascii="Marianne" w:hAnsi="Marianne"/>
            <w:noProof/>
          </w:rPr>
          <w:t>3.1.2</w:t>
        </w:r>
        <w:r>
          <w:rPr>
            <w:rFonts w:cstheme="minorBidi"/>
            <w:smallCaps w:val="0"/>
            <w:noProof/>
            <w:kern w:val="2"/>
            <w:sz w:val="24"/>
            <w:szCs w:val="24"/>
            <w14:ligatures w14:val="standardContextual"/>
          </w:rPr>
          <w:tab/>
        </w:r>
        <w:r w:rsidRPr="00C91D82">
          <w:rPr>
            <w:rStyle w:val="Lienhypertexte"/>
            <w:rFonts w:ascii="Marianne" w:hAnsi="Marianne"/>
            <w:noProof/>
          </w:rPr>
          <w:t>Mettre en place un suivi des actions de formation et d’information</w:t>
        </w:r>
        <w:r>
          <w:rPr>
            <w:noProof/>
            <w:webHidden/>
          </w:rPr>
          <w:tab/>
        </w:r>
        <w:r>
          <w:rPr>
            <w:noProof/>
            <w:webHidden/>
          </w:rPr>
          <w:fldChar w:fldCharType="begin"/>
        </w:r>
        <w:r>
          <w:rPr>
            <w:noProof/>
            <w:webHidden/>
          </w:rPr>
          <w:instrText xml:space="preserve"> PAGEREF _Toc242344320 \h </w:instrText>
        </w:r>
        <w:r>
          <w:rPr>
            <w:noProof/>
            <w:webHidden/>
          </w:rPr>
        </w:r>
        <w:r>
          <w:rPr>
            <w:noProof/>
            <w:webHidden/>
          </w:rPr>
          <w:fldChar w:fldCharType="separate"/>
        </w:r>
        <w:r>
          <w:rPr>
            <w:noProof/>
            <w:webHidden/>
          </w:rPr>
          <w:t>9</w:t>
        </w:r>
        <w:r>
          <w:rPr>
            <w:noProof/>
            <w:webHidden/>
          </w:rPr>
          <w:fldChar w:fldCharType="end"/>
        </w:r>
      </w:hyperlink>
    </w:p>
    <w:p w14:paraId="68141339" w14:textId="13B9474C" w:rsidR="005F7EE5" w:rsidRDefault="005F7EE5" w:rsidP="005C5ED1">
      <w:pPr>
        <w:pStyle w:val="TM2"/>
        <w:rPr>
          <w:rFonts w:cstheme="minorBidi"/>
          <w:b w:val="0"/>
          <w:bCs w:val="0"/>
          <w:smallCaps w:val="0"/>
          <w:noProof/>
          <w:kern w:val="2"/>
          <w:sz w:val="24"/>
          <w:szCs w:val="24"/>
          <w14:ligatures w14:val="standardContextual"/>
        </w:rPr>
      </w:pPr>
      <w:hyperlink w:anchor="_Toc242344321" w:history="1">
        <w:r w:rsidRPr="00C91D82">
          <w:rPr>
            <w:rStyle w:val="Lienhypertexte"/>
            <w:noProof/>
          </w:rPr>
          <w:t>3.2</w:t>
        </w:r>
        <w:r>
          <w:rPr>
            <w:rFonts w:cstheme="minorBidi"/>
            <w:b w:val="0"/>
            <w:bCs w:val="0"/>
            <w:smallCaps w:val="0"/>
            <w:noProof/>
            <w:kern w:val="2"/>
            <w:sz w:val="24"/>
            <w:szCs w:val="24"/>
            <w14:ligatures w14:val="standardContextual"/>
          </w:rPr>
          <w:tab/>
        </w:r>
        <w:r w:rsidRPr="00C91D82">
          <w:rPr>
            <w:rStyle w:val="Lienhypertexte"/>
            <w:noProof/>
          </w:rPr>
          <w:t>S’inscrire dans le maillage territorial et les partenariats, notamment avec les acteurs susceptibles de co-financer le PCB</w:t>
        </w:r>
        <w:r>
          <w:rPr>
            <w:noProof/>
            <w:webHidden/>
          </w:rPr>
          <w:tab/>
        </w:r>
        <w:r>
          <w:rPr>
            <w:noProof/>
            <w:webHidden/>
          </w:rPr>
          <w:fldChar w:fldCharType="begin"/>
        </w:r>
        <w:r>
          <w:rPr>
            <w:noProof/>
            <w:webHidden/>
          </w:rPr>
          <w:instrText xml:space="preserve"> PAGEREF _Toc242344321 \h </w:instrText>
        </w:r>
        <w:r>
          <w:rPr>
            <w:noProof/>
            <w:webHidden/>
          </w:rPr>
        </w:r>
        <w:r>
          <w:rPr>
            <w:noProof/>
            <w:webHidden/>
          </w:rPr>
          <w:fldChar w:fldCharType="separate"/>
        </w:r>
        <w:r>
          <w:rPr>
            <w:noProof/>
            <w:webHidden/>
          </w:rPr>
          <w:t>9</w:t>
        </w:r>
        <w:r>
          <w:rPr>
            <w:noProof/>
            <w:webHidden/>
          </w:rPr>
          <w:fldChar w:fldCharType="end"/>
        </w:r>
      </w:hyperlink>
    </w:p>
    <w:p w14:paraId="65326C96" w14:textId="43C272D0" w:rsidR="005F7EE5" w:rsidRDefault="005F7EE5" w:rsidP="005C5ED1">
      <w:pPr>
        <w:pStyle w:val="TM3"/>
        <w:tabs>
          <w:tab w:val="left" w:pos="724"/>
        </w:tabs>
        <w:rPr>
          <w:rFonts w:cstheme="minorBidi"/>
          <w:smallCaps w:val="0"/>
          <w:noProof/>
          <w:kern w:val="2"/>
          <w:sz w:val="24"/>
          <w:szCs w:val="24"/>
          <w14:ligatures w14:val="standardContextual"/>
        </w:rPr>
      </w:pPr>
      <w:hyperlink w:anchor="_Toc242344322" w:history="1">
        <w:r w:rsidRPr="00C91D82">
          <w:rPr>
            <w:rStyle w:val="Lienhypertexte"/>
            <w:rFonts w:ascii="Marianne" w:hAnsi="Marianne"/>
            <w:noProof/>
          </w:rPr>
          <w:t>3.2.1</w:t>
        </w:r>
        <w:r>
          <w:rPr>
            <w:rFonts w:cstheme="minorBidi"/>
            <w:smallCaps w:val="0"/>
            <w:noProof/>
            <w:kern w:val="2"/>
            <w:sz w:val="24"/>
            <w:szCs w:val="24"/>
            <w14:ligatures w14:val="standardContextual"/>
          </w:rPr>
          <w:tab/>
        </w:r>
        <w:r w:rsidRPr="00C91D82">
          <w:rPr>
            <w:rStyle w:val="Lienhypertexte"/>
            <w:rFonts w:ascii="Marianne" w:hAnsi="Marianne"/>
            <w:noProof/>
          </w:rPr>
          <w:t>Objectifs des partenariats</w:t>
        </w:r>
        <w:r>
          <w:rPr>
            <w:noProof/>
            <w:webHidden/>
          </w:rPr>
          <w:tab/>
        </w:r>
        <w:r>
          <w:rPr>
            <w:noProof/>
            <w:webHidden/>
          </w:rPr>
          <w:fldChar w:fldCharType="begin"/>
        </w:r>
        <w:r>
          <w:rPr>
            <w:noProof/>
            <w:webHidden/>
          </w:rPr>
          <w:instrText xml:space="preserve"> PAGEREF _Toc242344322 \h </w:instrText>
        </w:r>
        <w:r>
          <w:rPr>
            <w:noProof/>
            <w:webHidden/>
          </w:rPr>
        </w:r>
        <w:r>
          <w:rPr>
            <w:noProof/>
            <w:webHidden/>
          </w:rPr>
          <w:fldChar w:fldCharType="separate"/>
        </w:r>
        <w:r>
          <w:rPr>
            <w:noProof/>
            <w:webHidden/>
          </w:rPr>
          <w:t>9</w:t>
        </w:r>
        <w:r>
          <w:rPr>
            <w:noProof/>
            <w:webHidden/>
          </w:rPr>
          <w:fldChar w:fldCharType="end"/>
        </w:r>
      </w:hyperlink>
    </w:p>
    <w:p w14:paraId="5A7CB27F" w14:textId="54CCDBA5" w:rsidR="005F7EE5" w:rsidRDefault="005F7EE5" w:rsidP="005C5ED1">
      <w:pPr>
        <w:pStyle w:val="TM3"/>
        <w:tabs>
          <w:tab w:val="left" w:pos="755"/>
        </w:tabs>
        <w:rPr>
          <w:rFonts w:cstheme="minorBidi"/>
          <w:smallCaps w:val="0"/>
          <w:noProof/>
          <w:kern w:val="2"/>
          <w:sz w:val="24"/>
          <w:szCs w:val="24"/>
          <w14:ligatures w14:val="standardContextual"/>
        </w:rPr>
      </w:pPr>
      <w:hyperlink w:anchor="_Toc242344323" w:history="1">
        <w:r w:rsidRPr="00C91D82">
          <w:rPr>
            <w:rStyle w:val="Lienhypertexte"/>
            <w:rFonts w:ascii="Marianne" w:hAnsi="Marianne"/>
            <w:noProof/>
          </w:rPr>
          <w:t>3.2.2</w:t>
        </w:r>
        <w:r>
          <w:rPr>
            <w:rFonts w:cstheme="minorBidi"/>
            <w:smallCaps w:val="0"/>
            <w:noProof/>
            <w:kern w:val="2"/>
            <w:sz w:val="24"/>
            <w:szCs w:val="24"/>
            <w14:ligatures w14:val="standardContextual"/>
          </w:rPr>
          <w:tab/>
        </w:r>
        <w:r w:rsidRPr="00C91D82">
          <w:rPr>
            <w:rStyle w:val="Lienhypertexte"/>
            <w:rFonts w:ascii="Marianne" w:hAnsi="Marianne"/>
            <w:noProof/>
          </w:rPr>
          <w:t>Acteurs concernés</w:t>
        </w:r>
        <w:r>
          <w:rPr>
            <w:noProof/>
            <w:webHidden/>
          </w:rPr>
          <w:tab/>
        </w:r>
        <w:r>
          <w:rPr>
            <w:noProof/>
            <w:webHidden/>
          </w:rPr>
          <w:fldChar w:fldCharType="begin"/>
        </w:r>
        <w:r>
          <w:rPr>
            <w:noProof/>
            <w:webHidden/>
          </w:rPr>
          <w:instrText xml:space="preserve"> PAGEREF _Toc242344323 \h </w:instrText>
        </w:r>
        <w:r>
          <w:rPr>
            <w:noProof/>
            <w:webHidden/>
          </w:rPr>
        </w:r>
        <w:r>
          <w:rPr>
            <w:noProof/>
            <w:webHidden/>
          </w:rPr>
          <w:fldChar w:fldCharType="separate"/>
        </w:r>
        <w:r>
          <w:rPr>
            <w:noProof/>
            <w:webHidden/>
          </w:rPr>
          <w:t>10</w:t>
        </w:r>
        <w:r>
          <w:rPr>
            <w:noProof/>
            <w:webHidden/>
          </w:rPr>
          <w:fldChar w:fldCharType="end"/>
        </w:r>
      </w:hyperlink>
    </w:p>
    <w:p w14:paraId="7CD8A393" w14:textId="471B16EF" w:rsidR="005F7EE5" w:rsidRDefault="005F7EE5" w:rsidP="005C5ED1">
      <w:pPr>
        <w:pStyle w:val="TM3"/>
        <w:tabs>
          <w:tab w:val="left" w:pos="755"/>
        </w:tabs>
        <w:rPr>
          <w:rFonts w:cstheme="minorBidi"/>
          <w:smallCaps w:val="0"/>
          <w:noProof/>
          <w:kern w:val="2"/>
          <w:sz w:val="24"/>
          <w:szCs w:val="24"/>
          <w14:ligatures w14:val="standardContextual"/>
        </w:rPr>
      </w:pPr>
      <w:hyperlink w:anchor="_Toc242344324" w:history="1">
        <w:r w:rsidRPr="00C91D82">
          <w:rPr>
            <w:rStyle w:val="Lienhypertexte"/>
            <w:rFonts w:ascii="Marianne" w:hAnsi="Marianne"/>
            <w:noProof/>
          </w:rPr>
          <w:t>3.2.3</w:t>
        </w:r>
        <w:r>
          <w:rPr>
            <w:rFonts w:cstheme="minorBidi"/>
            <w:smallCaps w:val="0"/>
            <w:noProof/>
            <w:kern w:val="2"/>
            <w:sz w:val="24"/>
            <w:szCs w:val="24"/>
            <w14:ligatures w14:val="standardContextual"/>
          </w:rPr>
          <w:tab/>
        </w:r>
        <w:r w:rsidRPr="00C91D82">
          <w:rPr>
            <w:rStyle w:val="Lienhypertexte"/>
            <w:rFonts w:ascii="Marianne" w:hAnsi="Marianne"/>
            <w:noProof/>
          </w:rPr>
          <w:t>Modalités d’articulation</w:t>
        </w:r>
        <w:r>
          <w:rPr>
            <w:noProof/>
            <w:webHidden/>
          </w:rPr>
          <w:tab/>
        </w:r>
        <w:r>
          <w:rPr>
            <w:noProof/>
            <w:webHidden/>
          </w:rPr>
          <w:fldChar w:fldCharType="begin"/>
        </w:r>
        <w:r>
          <w:rPr>
            <w:noProof/>
            <w:webHidden/>
          </w:rPr>
          <w:instrText xml:space="preserve"> PAGEREF _Toc242344324 \h </w:instrText>
        </w:r>
        <w:r>
          <w:rPr>
            <w:noProof/>
            <w:webHidden/>
          </w:rPr>
        </w:r>
        <w:r>
          <w:rPr>
            <w:noProof/>
            <w:webHidden/>
          </w:rPr>
          <w:fldChar w:fldCharType="separate"/>
        </w:r>
        <w:r>
          <w:rPr>
            <w:noProof/>
            <w:webHidden/>
          </w:rPr>
          <w:t>11</w:t>
        </w:r>
        <w:r>
          <w:rPr>
            <w:noProof/>
            <w:webHidden/>
          </w:rPr>
          <w:fldChar w:fldCharType="end"/>
        </w:r>
      </w:hyperlink>
    </w:p>
    <w:p w14:paraId="1E083EC2" w14:textId="743320AD" w:rsidR="005F7EE5" w:rsidRDefault="005F7EE5" w:rsidP="005C5ED1">
      <w:pPr>
        <w:pStyle w:val="TM2"/>
        <w:rPr>
          <w:rFonts w:cstheme="minorBidi"/>
          <w:b w:val="0"/>
          <w:bCs w:val="0"/>
          <w:smallCaps w:val="0"/>
          <w:noProof/>
          <w:kern w:val="2"/>
          <w:sz w:val="24"/>
          <w:szCs w:val="24"/>
          <w14:ligatures w14:val="standardContextual"/>
        </w:rPr>
      </w:pPr>
      <w:hyperlink w:anchor="_Toc242344325" w:history="1">
        <w:r w:rsidRPr="00C91D82">
          <w:rPr>
            <w:rStyle w:val="Lienhypertexte"/>
            <w:noProof/>
          </w:rPr>
          <w:t>3.3</w:t>
        </w:r>
        <w:r>
          <w:rPr>
            <w:rFonts w:cstheme="minorBidi"/>
            <w:b w:val="0"/>
            <w:bCs w:val="0"/>
            <w:smallCaps w:val="0"/>
            <w:noProof/>
            <w:kern w:val="2"/>
            <w:sz w:val="24"/>
            <w:szCs w:val="24"/>
            <w14:ligatures w14:val="standardContextual"/>
          </w:rPr>
          <w:tab/>
        </w:r>
        <w:r w:rsidRPr="00C91D82">
          <w:rPr>
            <w:rStyle w:val="Lienhypertexte"/>
            <w:noProof/>
          </w:rPr>
          <w:t>Pilotage et évaluation</w:t>
        </w:r>
        <w:r>
          <w:rPr>
            <w:noProof/>
            <w:webHidden/>
          </w:rPr>
          <w:tab/>
        </w:r>
        <w:r>
          <w:rPr>
            <w:noProof/>
            <w:webHidden/>
          </w:rPr>
          <w:fldChar w:fldCharType="begin"/>
        </w:r>
        <w:r>
          <w:rPr>
            <w:noProof/>
            <w:webHidden/>
          </w:rPr>
          <w:instrText xml:space="preserve"> PAGEREF _Toc242344325 \h </w:instrText>
        </w:r>
        <w:r>
          <w:rPr>
            <w:noProof/>
            <w:webHidden/>
          </w:rPr>
        </w:r>
        <w:r>
          <w:rPr>
            <w:noProof/>
            <w:webHidden/>
          </w:rPr>
          <w:fldChar w:fldCharType="separate"/>
        </w:r>
        <w:r>
          <w:rPr>
            <w:noProof/>
            <w:webHidden/>
          </w:rPr>
          <w:t>11</w:t>
        </w:r>
        <w:r>
          <w:rPr>
            <w:noProof/>
            <w:webHidden/>
          </w:rPr>
          <w:fldChar w:fldCharType="end"/>
        </w:r>
      </w:hyperlink>
    </w:p>
    <w:p w14:paraId="3D5C51CC" w14:textId="16C6A445" w:rsidR="005F7EE5" w:rsidRDefault="005F7EE5" w:rsidP="005C5ED1">
      <w:pPr>
        <w:pStyle w:val="TM3"/>
        <w:tabs>
          <w:tab w:val="left" w:pos="724"/>
        </w:tabs>
        <w:rPr>
          <w:rFonts w:cstheme="minorBidi"/>
          <w:smallCaps w:val="0"/>
          <w:noProof/>
          <w:kern w:val="2"/>
          <w:sz w:val="24"/>
          <w:szCs w:val="24"/>
          <w14:ligatures w14:val="standardContextual"/>
        </w:rPr>
      </w:pPr>
      <w:hyperlink w:anchor="_Toc242344326" w:history="1">
        <w:r w:rsidRPr="00C91D82">
          <w:rPr>
            <w:rStyle w:val="Lienhypertexte"/>
            <w:rFonts w:ascii="Marianne" w:hAnsi="Marianne"/>
            <w:noProof/>
          </w:rPr>
          <w:t>3.3.1</w:t>
        </w:r>
        <w:r>
          <w:rPr>
            <w:rFonts w:cstheme="minorBidi"/>
            <w:smallCaps w:val="0"/>
            <w:noProof/>
            <w:kern w:val="2"/>
            <w:sz w:val="24"/>
            <w:szCs w:val="24"/>
            <w14:ligatures w14:val="standardContextual"/>
          </w:rPr>
          <w:tab/>
        </w:r>
        <w:r w:rsidRPr="00C91D82">
          <w:rPr>
            <w:rStyle w:val="Lienhypertexte"/>
            <w:rFonts w:ascii="Marianne" w:hAnsi="Marianne"/>
            <w:noProof/>
          </w:rPr>
          <w:t>Prévoir un nombre cible de personnes suivies annuellement par le PCB</w:t>
        </w:r>
        <w:r>
          <w:rPr>
            <w:noProof/>
            <w:webHidden/>
          </w:rPr>
          <w:tab/>
        </w:r>
        <w:r>
          <w:rPr>
            <w:noProof/>
            <w:webHidden/>
          </w:rPr>
          <w:fldChar w:fldCharType="begin"/>
        </w:r>
        <w:r>
          <w:rPr>
            <w:noProof/>
            <w:webHidden/>
          </w:rPr>
          <w:instrText xml:space="preserve"> PAGEREF _Toc242344326 \h </w:instrText>
        </w:r>
        <w:r>
          <w:rPr>
            <w:noProof/>
            <w:webHidden/>
          </w:rPr>
        </w:r>
        <w:r>
          <w:rPr>
            <w:noProof/>
            <w:webHidden/>
          </w:rPr>
          <w:fldChar w:fldCharType="separate"/>
        </w:r>
        <w:r>
          <w:rPr>
            <w:noProof/>
            <w:webHidden/>
          </w:rPr>
          <w:t>11</w:t>
        </w:r>
        <w:r>
          <w:rPr>
            <w:noProof/>
            <w:webHidden/>
          </w:rPr>
          <w:fldChar w:fldCharType="end"/>
        </w:r>
      </w:hyperlink>
    </w:p>
    <w:p w14:paraId="19BAD73A" w14:textId="454E91EA" w:rsidR="005F7EE5" w:rsidRDefault="005F7EE5" w:rsidP="005C5ED1">
      <w:pPr>
        <w:pStyle w:val="TM3"/>
        <w:tabs>
          <w:tab w:val="left" w:pos="755"/>
        </w:tabs>
        <w:rPr>
          <w:rFonts w:cstheme="minorBidi"/>
          <w:smallCaps w:val="0"/>
          <w:noProof/>
          <w:kern w:val="2"/>
          <w:sz w:val="24"/>
          <w:szCs w:val="24"/>
          <w14:ligatures w14:val="standardContextual"/>
        </w:rPr>
      </w:pPr>
      <w:hyperlink w:anchor="_Toc242344327" w:history="1">
        <w:r w:rsidRPr="00C91D82">
          <w:rPr>
            <w:rStyle w:val="Lienhypertexte"/>
            <w:rFonts w:ascii="Marianne" w:hAnsi="Marianne"/>
            <w:noProof/>
          </w:rPr>
          <w:t>3.3.2</w:t>
        </w:r>
        <w:r>
          <w:rPr>
            <w:rFonts w:cstheme="minorBidi"/>
            <w:smallCaps w:val="0"/>
            <w:noProof/>
            <w:kern w:val="2"/>
            <w:sz w:val="24"/>
            <w:szCs w:val="24"/>
            <w14:ligatures w14:val="standardContextual"/>
          </w:rPr>
          <w:tab/>
        </w:r>
        <w:r w:rsidRPr="00C91D82">
          <w:rPr>
            <w:rStyle w:val="Lienhypertexte"/>
            <w:rFonts w:ascii="Marianne" w:hAnsi="Marianne"/>
            <w:noProof/>
          </w:rPr>
          <w:t>Remonter des données d’activité</w:t>
        </w:r>
        <w:r>
          <w:rPr>
            <w:noProof/>
            <w:webHidden/>
          </w:rPr>
          <w:tab/>
        </w:r>
        <w:r>
          <w:rPr>
            <w:noProof/>
            <w:webHidden/>
          </w:rPr>
          <w:fldChar w:fldCharType="begin"/>
        </w:r>
        <w:r>
          <w:rPr>
            <w:noProof/>
            <w:webHidden/>
          </w:rPr>
          <w:instrText xml:space="preserve"> PAGEREF _Toc242344327 \h </w:instrText>
        </w:r>
        <w:r>
          <w:rPr>
            <w:noProof/>
            <w:webHidden/>
          </w:rPr>
        </w:r>
        <w:r>
          <w:rPr>
            <w:noProof/>
            <w:webHidden/>
          </w:rPr>
          <w:fldChar w:fldCharType="separate"/>
        </w:r>
        <w:r>
          <w:rPr>
            <w:noProof/>
            <w:webHidden/>
          </w:rPr>
          <w:t>12</w:t>
        </w:r>
        <w:r>
          <w:rPr>
            <w:noProof/>
            <w:webHidden/>
          </w:rPr>
          <w:fldChar w:fldCharType="end"/>
        </w:r>
      </w:hyperlink>
    </w:p>
    <w:p w14:paraId="2FDF96ED" w14:textId="3419857A" w:rsidR="005F7EE5" w:rsidRDefault="005F7EE5" w:rsidP="005C5ED1">
      <w:pPr>
        <w:pStyle w:val="TM2"/>
        <w:rPr>
          <w:rFonts w:cstheme="minorBidi"/>
          <w:b w:val="0"/>
          <w:bCs w:val="0"/>
          <w:smallCaps w:val="0"/>
          <w:noProof/>
          <w:kern w:val="2"/>
          <w:sz w:val="24"/>
          <w:szCs w:val="24"/>
          <w14:ligatures w14:val="standardContextual"/>
        </w:rPr>
      </w:pPr>
      <w:hyperlink w:anchor="_Toc242344328" w:history="1">
        <w:r w:rsidRPr="00C91D82">
          <w:rPr>
            <w:rStyle w:val="Lienhypertexte"/>
            <w:noProof/>
          </w:rPr>
          <w:t>3.4</w:t>
        </w:r>
        <w:r>
          <w:rPr>
            <w:rFonts w:cstheme="minorBidi"/>
            <w:b w:val="0"/>
            <w:bCs w:val="0"/>
            <w:smallCaps w:val="0"/>
            <w:noProof/>
            <w:kern w:val="2"/>
            <w:sz w:val="24"/>
            <w:szCs w:val="24"/>
            <w14:ligatures w14:val="standardContextual"/>
          </w:rPr>
          <w:tab/>
        </w:r>
        <w:r w:rsidRPr="00C91D82">
          <w:rPr>
            <w:rStyle w:val="Lienhypertexte"/>
            <w:noProof/>
          </w:rPr>
          <w:t>Soutien financier au réseau PCB</w:t>
        </w:r>
        <w:r>
          <w:rPr>
            <w:noProof/>
            <w:webHidden/>
          </w:rPr>
          <w:tab/>
        </w:r>
        <w:r>
          <w:rPr>
            <w:noProof/>
            <w:webHidden/>
          </w:rPr>
          <w:fldChar w:fldCharType="begin"/>
        </w:r>
        <w:r>
          <w:rPr>
            <w:noProof/>
            <w:webHidden/>
          </w:rPr>
          <w:instrText xml:space="preserve"> PAGEREF _Toc242344328 \h </w:instrText>
        </w:r>
        <w:r>
          <w:rPr>
            <w:noProof/>
            <w:webHidden/>
          </w:rPr>
        </w:r>
        <w:r>
          <w:rPr>
            <w:noProof/>
            <w:webHidden/>
          </w:rPr>
          <w:fldChar w:fldCharType="separate"/>
        </w:r>
        <w:r>
          <w:rPr>
            <w:noProof/>
            <w:webHidden/>
          </w:rPr>
          <w:t>12</w:t>
        </w:r>
        <w:r>
          <w:rPr>
            <w:noProof/>
            <w:webHidden/>
          </w:rPr>
          <w:fldChar w:fldCharType="end"/>
        </w:r>
      </w:hyperlink>
    </w:p>
    <w:p w14:paraId="2FADC72F" w14:textId="0EA8BD92" w:rsidR="005F7EE5" w:rsidRDefault="005F7EE5" w:rsidP="005C5ED1">
      <w:pPr>
        <w:pStyle w:val="TM2"/>
        <w:rPr>
          <w:rFonts w:cstheme="minorBidi"/>
          <w:b w:val="0"/>
          <w:bCs w:val="0"/>
          <w:smallCaps w:val="0"/>
          <w:noProof/>
          <w:kern w:val="2"/>
          <w:sz w:val="24"/>
          <w:szCs w:val="24"/>
          <w14:ligatures w14:val="standardContextual"/>
        </w:rPr>
      </w:pPr>
      <w:hyperlink w:anchor="_Toc242344329" w:history="1">
        <w:r w:rsidRPr="00C91D82">
          <w:rPr>
            <w:rStyle w:val="Lienhypertexte"/>
            <w:noProof/>
          </w:rPr>
          <w:t>3.5</w:t>
        </w:r>
        <w:r>
          <w:rPr>
            <w:rFonts w:cstheme="minorBidi"/>
            <w:b w:val="0"/>
            <w:bCs w:val="0"/>
            <w:smallCaps w:val="0"/>
            <w:noProof/>
            <w:kern w:val="2"/>
            <w:sz w:val="24"/>
            <w:szCs w:val="24"/>
            <w14:ligatures w14:val="standardContextual"/>
          </w:rPr>
          <w:tab/>
        </w:r>
        <w:r w:rsidRPr="00C91D82">
          <w:rPr>
            <w:rStyle w:val="Lienhypertexte"/>
            <w:noProof/>
          </w:rPr>
          <w:t>Modalités conventionnelles</w:t>
        </w:r>
        <w:r>
          <w:rPr>
            <w:noProof/>
            <w:webHidden/>
          </w:rPr>
          <w:tab/>
        </w:r>
        <w:r>
          <w:rPr>
            <w:noProof/>
            <w:webHidden/>
          </w:rPr>
          <w:fldChar w:fldCharType="begin"/>
        </w:r>
        <w:r>
          <w:rPr>
            <w:noProof/>
            <w:webHidden/>
          </w:rPr>
          <w:instrText xml:space="preserve"> PAGEREF _Toc242344329 \h </w:instrText>
        </w:r>
        <w:r>
          <w:rPr>
            <w:noProof/>
            <w:webHidden/>
          </w:rPr>
        </w:r>
        <w:r>
          <w:rPr>
            <w:noProof/>
            <w:webHidden/>
          </w:rPr>
          <w:fldChar w:fldCharType="separate"/>
        </w:r>
        <w:r>
          <w:rPr>
            <w:noProof/>
            <w:webHidden/>
          </w:rPr>
          <w:t>13</w:t>
        </w:r>
        <w:r>
          <w:rPr>
            <w:noProof/>
            <w:webHidden/>
          </w:rPr>
          <w:fldChar w:fldCharType="end"/>
        </w:r>
      </w:hyperlink>
    </w:p>
    <w:p w14:paraId="38BF1BAF" w14:textId="319C8367" w:rsidR="005F7EE5" w:rsidRDefault="005F7EE5" w:rsidP="005C5ED1">
      <w:pPr>
        <w:pStyle w:val="TM3"/>
        <w:tabs>
          <w:tab w:val="left" w:pos="724"/>
        </w:tabs>
        <w:rPr>
          <w:rFonts w:cstheme="minorBidi"/>
          <w:smallCaps w:val="0"/>
          <w:noProof/>
          <w:kern w:val="2"/>
          <w:sz w:val="24"/>
          <w:szCs w:val="24"/>
          <w14:ligatures w14:val="standardContextual"/>
        </w:rPr>
      </w:pPr>
      <w:hyperlink w:anchor="_Toc242344330" w:history="1">
        <w:r w:rsidRPr="00C91D82">
          <w:rPr>
            <w:rStyle w:val="Lienhypertexte"/>
            <w:rFonts w:ascii="Marianne" w:hAnsi="Marianne"/>
            <w:noProof/>
          </w:rPr>
          <w:t>3.5.1</w:t>
        </w:r>
        <w:r>
          <w:rPr>
            <w:rFonts w:cstheme="minorBidi"/>
            <w:smallCaps w:val="0"/>
            <w:noProof/>
            <w:kern w:val="2"/>
            <w:sz w:val="24"/>
            <w:szCs w:val="24"/>
            <w14:ligatures w14:val="standardContextual"/>
          </w:rPr>
          <w:tab/>
        </w:r>
        <w:r w:rsidRPr="00C91D82">
          <w:rPr>
            <w:rStyle w:val="Lienhypertexte"/>
            <w:rFonts w:ascii="Marianne" w:hAnsi="Marianne"/>
            <w:noProof/>
          </w:rPr>
          <w:t>Dossier de candidature</w:t>
        </w:r>
        <w:r>
          <w:rPr>
            <w:noProof/>
            <w:webHidden/>
          </w:rPr>
          <w:tab/>
        </w:r>
        <w:r>
          <w:rPr>
            <w:noProof/>
            <w:webHidden/>
          </w:rPr>
          <w:fldChar w:fldCharType="begin"/>
        </w:r>
        <w:r>
          <w:rPr>
            <w:noProof/>
            <w:webHidden/>
          </w:rPr>
          <w:instrText xml:space="preserve"> PAGEREF _Toc242344330 \h </w:instrText>
        </w:r>
        <w:r>
          <w:rPr>
            <w:noProof/>
            <w:webHidden/>
          </w:rPr>
        </w:r>
        <w:r>
          <w:rPr>
            <w:noProof/>
            <w:webHidden/>
          </w:rPr>
          <w:fldChar w:fldCharType="separate"/>
        </w:r>
        <w:r>
          <w:rPr>
            <w:noProof/>
            <w:webHidden/>
          </w:rPr>
          <w:t>13</w:t>
        </w:r>
        <w:r>
          <w:rPr>
            <w:noProof/>
            <w:webHidden/>
          </w:rPr>
          <w:fldChar w:fldCharType="end"/>
        </w:r>
      </w:hyperlink>
    </w:p>
    <w:p w14:paraId="1695D89A" w14:textId="62B0ADF6" w:rsidR="005F7EE5" w:rsidRDefault="005F7EE5" w:rsidP="005C5ED1">
      <w:pPr>
        <w:pStyle w:val="TM3"/>
        <w:tabs>
          <w:tab w:val="left" w:pos="755"/>
        </w:tabs>
        <w:rPr>
          <w:rFonts w:cstheme="minorBidi"/>
          <w:smallCaps w:val="0"/>
          <w:noProof/>
          <w:kern w:val="2"/>
          <w:sz w:val="24"/>
          <w:szCs w:val="24"/>
          <w14:ligatures w14:val="standardContextual"/>
        </w:rPr>
      </w:pPr>
      <w:hyperlink w:anchor="_Toc242344331" w:history="1">
        <w:r w:rsidRPr="00C91D82">
          <w:rPr>
            <w:rStyle w:val="Lienhypertexte"/>
            <w:rFonts w:ascii="Marianne" w:hAnsi="Marianne"/>
            <w:noProof/>
          </w:rPr>
          <w:t>3.5.2</w:t>
        </w:r>
        <w:r>
          <w:rPr>
            <w:rFonts w:cstheme="minorBidi"/>
            <w:smallCaps w:val="0"/>
            <w:noProof/>
            <w:kern w:val="2"/>
            <w:sz w:val="24"/>
            <w:szCs w:val="24"/>
            <w14:ligatures w14:val="standardContextual"/>
          </w:rPr>
          <w:tab/>
        </w:r>
        <w:r w:rsidRPr="00C91D82">
          <w:rPr>
            <w:rStyle w:val="Lienhypertexte"/>
            <w:rFonts w:ascii="Marianne" w:hAnsi="Marianne"/>
            <w:noProof/>
          </w:rPr>
          <w:t>Procédure de sélection des projets</w:t>
        </w:r>
        <w:r>
          <w:rPr>
            <w:noProof/>
            <w:webHidden/>
          </w:rPr>
          <w:tab/>
        </w:r>
        <w:r>
          <w:rPr>
            <w:noProof/>
            <w:webHidden/>
          </w:rPr>
          <w:fldChar w:fldCharType="begin"/>
        </w:r>
        <w:r>
          <w:rPr>
            <w:noProof/>
            <w:webHidden/>
          </w:rPr>
          <w:instrText xml:space="preserve"> PAGEREF _Toc242344331 \h </w:instrText>
        </w:r>
        <w:r>
          <w:rPr>
            <w:noProof/>
            <w:webHidden/>
          </w:rPr>
        </w:r>
        <w:r>
          <w:rPr>
            <w:noProof/>
            <w:webHidden/>
          </w:rPr>
          <w:fldChar w:fldCharType="separate"/>
        </w:r>
        <w:r>
          <w:rPr>
            <w:noProof/>
            <w:webHidden/>
          </w:rPr>
          <w:t>14</w:t>
        </w:r>
        <w:r>
          <w:rPr>
            <w:noProof/>
            <w:webHidden/>
          </w:rPr>
          <w:fldChar w:fldCharType="end"/>
        </w:r>
      </w:hyperlink>
    </w:p>
    <w:p w14:paraId="0DA33F20" w14:textId="5DCD46C5" w:rsidR="005F7EE5" w:rsidRDefault="005F7EE5" w:rsidP="005C5ED1">
      <w:pPr>
        <w:pStyle w:val="TM2"/>
        <w:rPr>
          <w:rFonts w:cstheme="minorBidi"/>
          <w:b w:val="0"/>
          <w:bCs w:val="0"/>
          <w:smallCaps w:val="0"/>
          <w:noProof/>
          <w:kern w:val="2"/>
          <w:sz w:val="24"/>
          <w:szCs w:val="24"/>
          <w14:ligatures w14:val="standardContextual"/>
        </w:rPr>
      </w:pPr>
      <w:hyperlink w:anchor="_Toc242344332" w:history="1">
        <w:r w:rsidRPr="00C91D82">
          <w:rPr>
            <w:rStyle w:val="Lienhypertexte"/>
            <w:noProof/>
          </w:rPr>
          <w:t>Annexe 1 : Document de candidature au label Point conseil budget</w:t>
        </w:r>
        <w:r>
          <w:rPr>
            <w:noProof/>
            <w:webHidden/>
          </w:rPr>
          <w:tab/>
        </w:r>
        <w:r>
          <w:rPr>
            <w:noProof/>
            <w:webHidden/>
          </w:rPr>
          <w:fldChar w:fldCharType="begin"/>
        </w:r>
        <w:r>
          <w:rPr>
            <w:noProof/>
            <w:webHidden/>
          </w:rPr>
          <w:instrText xml:space="preserve"> PAGEREF _Toc242344332 \h </w:instrText>
        </w:r>
        <w:r>
          <w:rPr>
            <w:noProof/>
            <w:webHidden/>
          </w:rPr>
        </w:r>
        <w:r>
          <w:rPr>
            <w:noProof/>
            <w:webHidden/>
          </w:rPr>
          <w:fldChar w:fldCharType="separate"/>
        </w:r>
        <w:r>
          <w:rPr>
            <w:noProof/>
            <w:webHidden/>
          </w:rPr>
          <w:t>16</w:t>
        </w:r>
        <w:r>
          <w:rPr>
            <w:noProof/>
            <w:webHidden/>
          </w:rPr>
          <w:fldChar w:fldCharType="end"/>
        </w:r>
      </w:hyperlink>
    </w:p>
    <w:p w14:paraId="4AB9646C" w14:textId="2FD3E7B2" w:rsidR="005F7EE5" w:rsidRDefault="005F7EE5" w:rsidP="005C5ED1">
      <w:pPr>
        <w:pStyle w:val="TM2"/>
        <w:rPr>
          <w:rFonts w:cstheme="minorBidi"/>
          <w:b w:val="0"/>
          <w:bCs w:val="0"/>
          <w:smallCaps w:val="0"/>
          <w:noProof/>
          <w:kern w:val="2"/>
          <w:sz w:val="24"/>
          <w:szCs w:val="24"/>
          <w14:ligatures w14:val="standardContextual"/>
        </w:rPr>
      </w:pPr>
      <w:hyperlink w:anchor="_Toc242344333" w:history="1">
        <w:r w:rsidRPr="00C91D82">
          <w:rPr>
            <w:rStyle w:val="Lienhypertexte"/>
            <w:noProof/>
          </w:rPr>
          <w:t>Annexe 2 : Rapport d’activité type du réseau Points conseil budget</w:t>
        </w:r>
        <w:r>
          <w:rPr>
            <w:noProof/>
            <w:webHidden/>
          </w:rPr>
          <w:tab/>
        </w:r>
        <w:r>
          <w:rPr>
            <w:noProof/>
            <w:webHidden/>
          </w:rPr>
          <w:fldChar w:fldCharType="begin"/>
        </w:r>
        <w:r>
          <w:rPr>
            <w:noProof/>
            <w:webHidden/>
          </w:rPr>
          <w:instrText xml:space="preserve"> PAGEREF _Toc242344333 \h </w:instrText>
        </w:r>
        <w:r>
          <w:rPr>
            <w:noProof/>
            <w:webHidden/>
          </w:rPr>
        </w:r>
        <w:r>
          <w:rPr>
            <w:noProof/>
            <w:webHidden/>
          </w:rPr>
          <w:fldChar w:fldCharType="separate"/>
        </w:r>
        <w:r>
          <w:rPr>
            <w:noProof/>
            <w:webHidden/>
          </w:rPr>
          <w:t>20</w:t>
        </w:r>
        <w:r>
          <w:rPr>
            <w:noProof/>
            <w:webHidden/>
          </w:rPr>
          <w:fldChar w:fldCharType="end"/>
        </w:r>
      </w:hyperlink>
    </w:p>
    <w:p w14:paraId="689BDD0F" w14:textId="77777777" w:rsidR="00CE507C" w:rsidRDefault="00521450" w:rsidP="005C5ED1">
      <w:pPr>
        <w:spacing w:after="0" w:line="240" w:lineRule="auto"/>
        <w:rPr>
          <w:rFonts w:ascii="Marianne" w:hAnsi="Marianne"/>
          <w:sz w:val="18"/>
          <w:szCs w:val="18"/>
        </w:rPr>
      </w:pPr>
      <w:r w:rsidRPr="00A53B69">
        <w:rPr>
          <w:rFonts w:ascii="Marianne" w:hAnsi="Marianne"/>
          <w:sz w:val="18"/>
          <w:szCs w:val="18"/>
        </w:rPr>
        <w:fldChar w:fldCharType="end"/>
      </w:r>
      <w:bookmarkStart w:id="1" w:name="_Toc242344303"/>
      <w:bookmarkStart w:id="2" w:name="_Toc486874786"/>
    </w:p>
    <w:p w14:paraId="3CFD1248" w14:textId="3694AF40" w:rsidR="00687279" w:rsidRPr="009E3E69" w:rsidRDefault="009E3E69" w:rsidP="005C5ED1">
      <w:pPr>
        <w:spacing w:after="0" w:line="240" w:lineRule="auto"/>
        <w:rPr>
          <w:rFonts w:ascii="Marianne" w:hAnsi="Marianne"/>
          <w:b/>
          <w:bCs/>
          <w:color w:val="00CC00"/>
          <w:sz w:val="38"/>
          <w:szCs w:val="38"/>
        </w:rPr>
      </w:pPr>
      <w:r w:rsidRPr="009E3E69">
        <w:rPr>
          <w:rFonts w:ascii="Marianne" w:hAnsi="Marianne" w:cs="Arial"/>
          <w:color w:val="BCD30B"/>
          <w:sz w:val="38"/>
          <w:szCs w:val="38"/>
        </w:rPr>
        <w:lastRenderedPageBreak/>
        <w:t>Attribution du label Points Conseil Budget (PCB)</w:t>
      </w:r>
      <w:bookmarkEnd w:id="1"/>
    </w:p>
    <w:p w14:paraId="1A397FD9" w14:textId="77777777" w:rsidR="00586F8D" w:rsidRPr="00C80A0C" w:rsidRDefault="00586F8D" w:rsidP="00091BC0">
      <w:pPr>
        <w:spacing w:after="120"/>
        <w:rPr>
          <w:sz w:val="10"/>
          <w:szCs w:val="10"/>
        </w:rPr>
      </w:pPr>
    </w:p>
    <w:p w14:paraId="53B33483" w14:textId="6C4E3382" w:rsidR="00021E68" w:rsidRPr="003A0FD7" w:rsidRDefault="00021E68" w:rsidP="00091BC0">
      <w:pPr>
        <w:pStyle w:val="Titre1"/>
        <w:spacing w:before="0" w:after="120" w:line="240" w:lineRule="auto"/>
        <w:ind w:left="0" w:firstLine="0"/>
        <w:rPr>
          <w:rFonts w:ascii="Marianne" w:hAnsi="Marianne"/>
          <w:sz w:val="24"/>
          <w:szCs w:val="24"/>
        </w:rPr>
      </w:pPr>
      <w:bookmarkStart w:id="3" w:name="_Toc485293356"/>
      <w:bookmarkStart w:id="4" w:name="_Toc485293643"/>
      <w:bookmarkStart w:id="5" w:name="_Toc485293740"/>
      <w:bookmarkStart w:id="6" w:name="_Toc485293939"/>
      <w:bookmarkStart w:id="7" w:name="_Toc485294167"/>
      <w:bookmarkStart w:id="8" w:name="_Toc485294250"/>
      <w:bookmarkStart w:id="9" w:name="_Toc485374122"/>
      <w:bookmarkStart w:id="10" w:name="_Toc485385141"/>
      <w:bookmarkStart w:id="11" w:name="_Toc485391341"/>
      <w:bookmarkStart w:id="12" w:name="_Toc486874787"/>
      <w:bookmarkStart w:id="13" w:name="_Toc242344304"/>
      <w:bookmarkEnd w:id="2"/>
      <w:r w:rsidRPr="003A0FD7">
        <w:rPr>
          <w:rFonts w:ascii="Marianne" w:hAnsi="Marianne"/>
          <w:sz w:val="24"/>
          <w:szCs w:val="24"/>
        </w:rPr>
        <w:t>Finalité</w:t>
      </w:r>
      <w:bookmarkEnd w:id="3"/>
      <w:bookmarkEnd w:id="4"/>
      <w:bookmarkEnd w:id="5"/>
      <w:bookmarkEnd w:id="6"/>
      <w:bookmarkEnd w:id="7"/>
      <w:bookmarkEnd w:id="8"/>
      <w:bookmarkEnd w:id="9"/>
      <w:bookmarkEnd w:id="10"/>
      <w:bookmarkEnd w:id="11"/>
      <w:r w:rsidR="00EF56AA">
        <w:rPr>
          <w:rFonts w:ascii="Marianne" w:hAnsi="Marianne"/>
          <w:sz w:val="24"/>
          <w:szCs w:val="24"/>
        </w:rPr>
        <w:t>s</w:t>
      </w:r>
      <w:r w:rsidR="0055728B" w:rsidRPr="003A0FD7">
        <w:rPr>
          <w:rFonts w:ascii="Marianne" w:hAnsi="Marianne"/>
          <w:sz w:val="24"/>
          <w:szCs w:val="24"/>
        </w:rPr>
        <w:t xml:space="preserve"> des PCB et</w:t>
      </w:r>
      <w:r w:rsidR="00371B71" w:rsidRPr="003A0FD7">
        <w:rPr>
          <w:rFonts w:ascii="Marianne" w:hAnsi="Marianne"/>
          <w:sz w:val="24"/>
          <w:szCs w:val="24"/>
        </w:rPr>
        <w:t xml:space="preserve"> impact</w:t>
      </w:r>
      <w:r w:rsidR="0055728B" w:rsidRPr="003A0FD7">
        <w:rPr>
          <w:rFonts w:ascii="Marianne" w:hAnsi="Marianne"/>
          <w:sz w:val="24"/>
          <w:szCs w:val="24"/>
        </w:rPr>
        <w:t xml:space="preserve"> attendu</w:t>
      </w:r>
      <w:bookmarkEnd w:id="12"/>
      <w:bookmarkEnd w:id="13"/>
      <w:r w:rsidR="00371B71" w:rsidRPr="003A0FD7">
        <w:rPr>
          <w:rFonts w:ascii="Marianne" w:hAnsi="Marianne"/>
          <w:sz w:val="24"/>
          <w:szCs w:val="24"/>
        </w:rPr>
        <w:t xml:space="preserve"> </w:t>
      </w:r>
    </w:p>
    <w:p w14:paraId="22992206" w14:textId="076A7045" w:rsidR="007B022E" w:rsidRDefault="00021E68" w:rsidP="007B022E">
      <w:pPr>
        <w:spacing w:after="120" w:line="240" w:lineRule="auto"/>
        <w:jc w:val="both"/>
        <w:rPr>
          <w:rFonts w:ascii="Marianne" w:hAnsi="Marianne"/>
          <w:sz w:val="20"/>
          <w:szCs w:val="20"/>
        </w:rPr>
      </w:pPr>
      <w:r w:rsidRPr="00EF56AA">
        <w:rPr>
          <w:rFonts w:ascii="Marianne" w:hAnsi="Marianne"/>
          <w:b/>
          <w:sz w:val="20"/>
          <w:szCs w:val="20"/>
          <w:u w:val="single"/>
        </w:rPr>
        <w:t>La finalité</w:t>
      </w:r>
      <w:r w:rsidRPr="003A0FD7">
        <w:rPr>
          <w:rFonts w:ascii="Marianne" w:hAnsi="Marianne"/>
          <w:b/>
          <w:sz w:val="20"/>
          <w:szCs w:val="20"/>
        </w:rPr>
        <w:t xml:space="preserve"> </w:t>
      </w:r>
      <w:r w:rsidR="00DF1A1A" w:rsidRPr="00EF56AA">
        <w:rPr>
          <w:rFonts w:ascii="Marianne" w:hAnsi="Marianne"/>
          <w:b/>
          <w:sz w:val="20"/>
          <w:szCs w:val="20"/>
        </w:rPr>
        <w:t xml:space="preserve">des PCB </w:t>
      </w:r>
      <w:r w:rsidRPr="00EF56AA">
        <w:rPr>
          <w:rFonts w:ascii="Marianne" w:hAnsi="Marianne"/>
          <w:b/>
          <w:sz w:val="20"/>
          <w:szCs w:val="20"/>
        </w:rPr>
        <w:t>est</w:t>
      </w:r>
      <w:r w:rsidR="00987A78" w:rsidRPr="00EF56AA">
        <w:rPr>
          <w:rFonts w:ascii="Marianne" w:hAnsi="Marianne"/>
          <w:b/>
          <w:sz w:val="20"/>
          <w:szCs w:val="20"/>
        </w:rPr>
        <w:t xml:space="preserve"> la prévention </w:t>
      </w:r>
      <w:r w:rsidR="00E12D83" w:rsidRPr="00EF56AA">
        <w:rPr>
          <w:rFonts w:ascii="Marianne" w:hAnsi="Marianne"/>
          <w:b/>
          <w:sz w:val="20"/>
          <w:szCs w:val="20"/>
        </w:rPr>
        <w:t>des difficultés financièr</w:t>
      </w:r>
      <w:r w:rsidR="00CB6D48" w:rsidRPr="00EF56AA">
        <w:rPr>
          <w:rFonts w:ascii="Marianne" w:hAnsi="Marianne"/>
          <w:b/>
          <w:sz w:val="20"/>
          <w:szCs w:val="20"/>
        </w:rPr>
        <w:t>es</w:t>
      </w:r>
      <w:r w:rsidR="00841B3D" w:rsidRPr="003A0FD7">
        <w:rPr>
          <w:rStyle w:val="Appelnotedebasdep"/>
          <w:rFonts w:ascii="Marianne" w:hAnsi="Marianne"/>
          <w:sz w:val="20"/>
          <w:szCs w:val="20"/>
        </w:rPr>
        <w:footnoteReference w:id="1"/>
      </w:r>
      <w:r w:rsidR="00841B3D" w:rsidRPr="00091BC0">
        <w:rPr>
          <w:rFonts w:ascii="Marianne" w:hAnsi="Marianne"/>
          <w:b/>
          <w:bCs/>
          <w:sz w:val="20"/>
          <w:szCs w:val="20"/>
        </w:rPr>
        <w:t> </w:t>
      </w:r>
      <w:r w:rsidR="00CB6D48" w:rsidRPr="00091BC0">
        <w:rPr>
          <w:rFonts w:ascii="Marianne" w:hAnsi="Marianne"/>
          <w:b/>
          <w:bCs/>
          <w:sz w:val="20"/>
          <w:szCs w:val="20"/>
        </w:rPr>
        <w:t>conduisant au</w:t>
      </w:r>
      <w:r w:rsidR="00CD6EE8" w:rsidRPr="00091BC0">
        <w:rPr>
          <w:rFonts w:ascii="Marianne" w:hAnsi="Marianne"/>
          <w:b/>
          <w:bCs/>
          <w:sz w:val="20"/>
          <w:szCs w:val="20"/>
        </w:rPr>
        <w:t>x situations de</w:t>
      </w:r>
      <w:r w:rsidR="00CB6D48" w:rsidRPr="00091BC0">
        <w:rPr>
          <w:rFonts w:ascii="Marianne" w:hAnsi="Marianne"/>
          <w:b/>
          <w:bCs/>
          <w:sz w:val="20"/>
          <w:szCs w:val="20"/>
        </w:rPr>
        <w:t xml:space="preserve"> </w:t>
      </w:r>
      <w:r w:rsidR="009B5A4A" w:rsidRPr="00091BC0">
        <w:rPr>
          <w:rFonts w:ascii="Marianne" w:hAnsi="Marianne"/>
          <w:b/>
          <w:bCs/>
          <w:sz w:val="20"/>
          <w:szCs w:val="20"/>
        </w:rPr>
        <w:t>mal</w:t>
      </w:r>
      <w:r w:rsidR="00576A7C" w:rsidRPr="00091BC0">
        <w:rPr>
          <w:rFonts w:ascii="Marianne" w:hAnsi="Marianne"/>
          <w:b/>
          <w:bCs/>
          <w:sz w:val="20"/>
          <w:szCs w:val="20"/>
        </w:rPr>
        <w:t>-</w:t>
      </w:r>
      <w:r w:rsidR="009B5A4A" w:rsidRPr="00091BC0">
        <w:rPr>
          <w:rFonts w:ascii="Marianne" w:hAnsi="Marianne"/>
          <w:b/>
          <w:bCs/>
          <w:sz w:val="20"/>
          <w:szCs w:val="20"/>
        </w:rPr>
        <w:t>endettement</w:t>
      </w:r>
      <w:r w:rsidR="00F236D2" w:rsidRPr="00091BC0">
        <w:rPr>
          <w:rStyle w:val="Appelnotedebasdep"/>
          <w:rFonts w:ascii="Marianne" w:hAnsi="Marianne"/>
          <w:b/>
          <w:bCs/>
          <w:sz w:val="20"/>
          <w:szCs w:val="20"/>
        </w:rPr>
        <w:footnoteReference w:id="2"/>
      </w:r>
      <w:r w:rsidR="00CD6EE8" w:rsidRPr="00091BC0">
        <w:rPr>
          <w:rFonts w:ascii="Marianne" w:hAnsi="Marianne"/>
          <w:b/>
          <w:bCs/>
          <w:sz w:val="20"/>
          <w:szCs w:val="20"/>
        </w:rPr>
        <w:t xml:space="preserve"> et de</w:t>
      </w:r>
      <w:r w:rsidR="009B5A4A" w:rsidRPr="00091BC0">
        <w:rPr>
          <w:rFonts w:ascii="Marianne" w:hAnsi="Marianne"/>
          <w:b/>
          <w:bCs/>
          <w:sz w:val="20"/>
          <w:szCs w:val="20"/>
        </w:rPr>
        <w:t xml:space="preserve"> </w:t>
      </w:r>
      <w:r w:rsidR="00CB6D48" w:rsidRPr="00091BC0">
        <w:rPr>
          <w:rFonts w:ascii="Marianne" w:hAnsi="Marianne"/>
          <w:b/>
          <w:bCs/>
          <w:sz w:val="20"/>
          <w:szCs w:val="20"/>
        </w:rPr>
        <w:t xml:space="preserve">surendettement </w:t>
      </w:r>
      <w:r w:rsidR="00E12D83" w:rsidRPr="00091BC0">
        <w:rPr>
          <w:rFonts w:ascii="Marianne" w:hAnsi="Marianne"/>
          <w:b/>
          <w:bCs/>
          <w:sz w:val="20"/>
          <w:szCs w:val="20"/>
        </w:rPr>
        <w:t xml:space="preserve">ou à </w:t>
      </w:r>
      <w:r w:rsidR="009B5A4A" w:rsidRPr="00091BC0">
        <w:rPr>
          <w:rFonts w:ascii="Marianne" w:hAnsi="Marianne"/>
          <w:b/>
          <w:bCs/>
          <w:sz w:val="20"/>
          <w:szCs w:val="20"/>
        </w:rPr>
        <w:t xml:space="preserve">leur </w:t>
      </w:r>
      <w:r w:rsidR="00987A78" w:rsidRPr="00091BC0">
        <w:rPr>
          <w:rFonts w:ascii="Marianne" w:hAnsi="Marianne"/>
          <w:b/>
          <w:bCs/>
          <w:sz w:val="20"/>
          <w:szCs w:val="20"/>
        </w:rPr>
        <w:t>réitération</w:t>
      </w:r>
      <w:r w:rsidR="00CB6D48" w:rsidRPr="003A0FD7">
        <w:rPr>
          <w:rFonts w:ascii="Marianne" w:hAnsi="Marianne"/>
          <w:sz w:val="20"/>
          <w:szCs w:val="20"/>
        </w:rPr>
        <w:t>.</w:t>
      </w:r>
      <w:r w:rsidR="001F1230" w:rsidRPr="003A0FD7">
        <w:rPr>
          <w:rFonts w:ascii="Marianne" w:hAnsi="Marianne"/>
          <w:sz w:val="20"/>
          <w:szCs w:val="20"/>
        </w:rPr>
        <w:t xml:space="preserve"> </w:t>
      </w:r>
    </w:p>
    <w:p w14:paraId="3B98F527" w14:textId="5022931D" w:rsidR="00290737" w:rsidRPr="003A0FD7" w:rsidRDefault="000B1240" w:rsidP="00091BC0">
      <w:pPr>
        <w:spacing w:after="120" w:line="240" w:lineRule="auto"/>
        <w:jc w:val="both"/>
        <w:rPr>
          <w:rFonts w:ascii="Marianne" w:hAnsi="Marianne" w:cs="Calibri"/>
          <w:color w:val="000000" w:themeColor="text1"/>
          <w:sz w:val="20"/>
          <w:szCs w:val="20"/>
        </w:rPr>
      </w:pPr>
      <w:r w:rsidRPr="003A0FD7">
        <w:rPr>
          <w:rFonts w:ascii="Marianne" w:hAnsi="Marianne"/>
          <w:sz w:val="20"/>
          <w:szCs w:val="20"/>
        </w:rPr>
        <w:t>S</w:t>
      </w:r>
      <w:r w:rsidR="004A7F89">
        <w:rPr>
          <w:rFonts w:ascii="Marianne" w:hAnsi="Marianne"/>
          <w:sz w:val="20"/>
          <w:szCs w:val="20"/>
        </w:rPr>
        <w:t>’</w:t>
      </w:r>
      <w:r w:rsidRPr="003A0FD7">
        <w:rPr>
          <w:rFonts w:ascii="Marianne" w:hAnsi="Marianne"/>
          <w:sz w:val="20"/>
          <w:szCs w:val="20"/>
        </w:rPr>
        <w:t>i</w:t>
      </w:r>
      <w:r w:rsidR="004A7F89">
        <w:rPr>
          <w:rFonts w:ascii="Marianne" w:hAnsi="Marianne"/>
          <w:sz w:val="20"/>
          <w:szCs w:val="20"/>
        </w:rPr>
        <w:t xml:space="preserve">ls </w:t>
      </w:r>
      <w:r w:rsidRPr="003A0FD7">
        <w:rPr>
          <w:rFonts w:ascii="Marianne" w:hAnsi="Marianne"/>
          <w:sz w:val="20"/>
          <w:szCs w:val="20"/>
        </w:rPr>
        <w:t xml:space="preserve">contribuent à améliorer l’inclusion </w:t>
      </w:r>
      <w:r w:rsidR="00F72C37" w:rsidRPr="003A0FD7">
        <w:rPr>
          <w:rFonts w:ascii="Marianne" w:hAnsi="Marianne"/>
          <w:sz w:val="20"/>
          <w:szCs w:val="20"/>
        </w:rPr>
        <w:t xml:space="preserve">sociale et économique en </w:t>
      </w:r>
      <w:r w:rsidR="00AB42CF">
        <w:rPr>
          <w:rFonts w:ascii="Marianne" w:hAnsi="Marianne"/>
          <w:sz w:val="20"/>
          <w:szCs w:val="20"/>
        </w:rPr>
        <w:t>prévenant</w:t>
      </w:r>
      <w:r w:rsidR="00AB42CF" w:rsidRPr="003A0FD7">
        <w:rPr>
          <w:rFonts w:ascii="Marianne" w:hAnsi="Marianne"/>
          <w:sz w:val="20"/>
          <w:szCs w:val="20"/>
        </w:rPr>
        <w:t xml:space="preserve"> </w:t>
      </w:r>
      <w:r w:rsidR="00F72C37" w:rsidRPr="003A0FD7">
        <w:rPr>
          <w:rFonts w:ascii="Marianne" w:hAnsi="Marianne"/>
          <w:sz w:val="20"/>
          <w:szCs w:val="20"/>
        </w:rPr>
        <w:t>et en traitant des difficultés ayant un impact financier</w:t>
      </w:r>
      <w:r w:rsidRPr="003A0FD7">
        <w:rPr>
          <w:rFonts w:ascii="Marianne" w:hAnsi="Marianne"/>
          <w:sz w:val="20"/>
          <w:szCs w:val="20"/>
        </w:rPr>
        <w:t xml:space="preserve">, </w:t>
      </w:r>
      <w:r w:rsidR="00AB42CF">
        <w:rPr>
          <w:rFonts w:ascii="Marianne" w:hAnsi="Marianne"/>
          <w:sz w:val="20"/>
          <w:szCs w:val="20"/>
        </w:rPr>
        <w:t>les PCB s’adressent</w:t>
      </w:r>
      <w:r w:rsidR="001F1230"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 xml:space="preserve">plus largement </w:t>
      </w:r>
      <w:r w:rsidR="007E2470">
        <w:rPr>
          <w:rFonts w:ascii="Marianne" w:hAnsi="Marianne" w:cs="Calibri"/>
          <w:color w:val="000000" w:themeColor="text1"/>
          <w:sz w:val="20"/>
          <w:szCs w:val="20"/>
        </w:rPr>
        <w:t>à</w:t>
      </w:r>
      <w:r w:rsidR="001F1230" w:rsidRPr="003A0FD7">
        <w:rPr>
          <w:rFonts w:ascii="Marianne" w:hAnsi="Marianne" w:cs="Calibri"/>
          <w:color w:val="000000" w:themeColor="text1"/>
          <w:sz w:val="20"/>
          <w:szCs w:val="20"/>
        </w:rPr>
        <w:t xml:space="preserve"> l’ensemble de la population et non uniquement </w:t>
      </w:r>
      <w:r w:rsidR="007E2470">
        <w:rPr>
          <w:rFonts w:ascii="Marianne" w:hAnsi="Marianne" w:cs="Calibri"/>
          <w:color w:val="000000" w:themeColor="text1"/>
          <w:sz w:val="20"/>
          <w:szCs w:val="20"/>
        </w:rPr>
        <w:t>aux</w:t>
      </w:r>
      <w:r w:rsidR="007E2470" w:rsidRPr="003A0FD7">
        <w:rPr>
          <w:rFonts w:ascii="Marianne" w:hAnsi="Marianne" w:cs="Calibri"/>
          <w:color w:val="000000" w:themeColor="text1"/>
          <w:sz w:val="20"/>
          <w:szCs w:val="20"/>
        </w:rPr>
        <w:t xml:space="preserve"> </w:t>
      </w:r>
      <w:r w:rsidR="001F1230" w:rsidRPr="003A0FD7">
        <w:rPr>
          <w:rFonts w:ascii="Marianne" w:hAnsi="Marianne" w:cs="Calibri"/>
          <w:color w:val="000000" w:themeColor="text1"/>
          <w:sz w:val="20"/>
          <w:szCs w:val="20"/>
        </w:rPr>
        <w:t xml:space="preserve">personnes en situation de pauvreté. </w:t>
      </w:r>
    </w:p>
    <w:p w14:paraId="4541D287" w14:textId="042D4D92" w:rsidR="0030323B" w:rsidRDefault="00394692" w:rsidP="00091BC0">
      <w:pPr>
        <w:spacing w:after="120" w:line="240" w:lineRule="auto"/>
        <w:jc w:val="both"/>
        <w:rPr>
          <w:rFonts w:ascii="Marianne" w:hAnsi="Marianne" w:cs="Calibri"/>
          <w:color w:val="000000" w:themeColor="text1"/>
          <w:sz w:val="20"/>
          <w:szCs w:val="20"/>
        </w:rPr>
      </w:pPr>
      <w:r w:rsidRPr="003A0FD7">
        <w:rPr>
          <w:rFonts w:ascii="Marianne" w:hAnsi="Marianne" w:cs="Calibri"/>
          <w:color w:val="000000" w:themeColor="text1"/>
          <w:sz w:val="20"/>
          <w:szCs w:val="20"/>
        </w:rPr>
        <w:t xml:space="preserve">Les PCB doivent agir efficacement </w:t>
      </w:r>
      <w:r w:rsidR="007E2470">
        <w:rPr>
          <w:rFonts w:ascii="Marianne" w:hAnsi="Marianne" w:cs="Calibri"/>
          <w:color w:val="000000" w:themeColor="text1"/>
          <w:sz w:val="20"/>
          <w:szCs w:val="20"/>
        </w:rPr>
        <w:t>afin d’</w:t>
      </w:r>
      <w:r w:rsidRPr="003A0FD7">
        <w:rPr>
          <w:rFonts w:ascii="Marianne" w:hAnsi="Marianne" w:cs="Calibri"/>
          <w:color w:val="000000" w:themeColor="text1"/>
          <w:sz w:val="20"/>
          <w:szCs w:val="20"/>
        </w:rPr>
        <w:t>aider les personnes à</w:t>
      </w:r>
      <w:r w:rsidR="00A44726"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retrouver une situation stable</w:t>
      </w:r>
      <w:r w:rsidR="00F72C37" w:rsidRPr="003A0FD7">
        <w:rPr>
          <w:rFonts w:ascii="Marianne" w:hAnsi="Marianne" w:cs="Calibri"/>
          <w:color w:val="000000" w:themeColor="text1"/>
          <w:sz w:val="20"/>
          <w:szCs w:val="20"/>
        </w:rPr>
        <w:t>, des pratiques budgétaires soutenables au regard de</w:t>
      </w:r>
      <w:r w:rsidR="00290737" w:rsidRPr="003A0FD7">
        <w:rPr>
          <w:rFonts w:ascii="Marianne" w:hAnsi="Marianne" w:cs="Calibri"/>
          <w:color w:val="000000" w:themeColor="text1"/>
          <w:sz w:val="20"/>
          <w:szCs w:val="20"/>
        </w:rPr>
        <w:t xml:space="preserve"> leur</w:t>
      </w:r>
      <w:r w:rsidR="00F72C37" w:rsidRPr="003A0FD7">
        <w:rPr>
          <w:rFonts w:ascii="Marianne" w:hAnsi="Marianne" w:cs="Calibri"/>
          <w:color w:val="000000" w:themeColor="text1"/>
          <w:sz w:val="20"/>
          <w:szCs w:val="20"/>
        </w:rPr>
        <w:t>s ressources</w:t>
      </w:r>
      <w:r w:rsidRPr="003A0FD7">
        <w:rPr>
          <w:rFonts w:ascii="Marianne" w:hAnsi="Marianne" w:cs="Calibri"/>
          <w:color w:val="000000" w:themeColor="text1"/>
          <w:sz w:val="20"/>
          <w:szCs w:val="20"/>
        </w:rPr>
        <w:t xml:space="preserve"> </w:t>
      </w:r>
      <w:r w:rsidR="007A7C75">
        <w:rPr>
          <w:rFonts w:ascii="Marianne" w:hAnsi="Marianne" w:cs="Calibri"/>
          <w:color w:val="000000" w:themeColor="text1"/>
          <w:sz w:val="20"/>
          <w:szCs w:val="20"/>
        </w:rPr>
        <w:t>ainsi que</w:t>
      </w:r>
      <w:r w:rsidR="007A7C75"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 xml:space="preserve">des </w:t>
      </w:r>
      <w:r w:rsidR="00DD6154">
        <w:rPr>
          <w:rFonts w:ascii="Marianne" w:hAnsi="Marianne" w:cs="Calibri"/>
          <w:color w:val="000000" w:themeColor="text1"/>
          <w:sz w:val="20"/>
          <w:szCs w:val="20"/>
        </w:rPr>
        <w:t>conditions</w:t>
      </w:r>
      <w:r w:rsidR="00DD6154"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convenables d’existence.</w:t>
      </w:r>
      <w:r w:rsidR="00207E42" w:rsidRPr="003A0FD7">
        <w:rPr>
          <w:rFonts w:ascii="Marianne" w:hAnsi="Marianne" w:cs="Calibri"/>
          <w:color w:val="000000" w:themeColor="text1"/>
          <w:sz w:val="20"/>
          <w:szCs w:val="20"/>
        </w:rPr>
        <w:t xml:space="preserve"> </w:t>
      </w:r>
    </w:p>
    <w:p w14:paraId="70B89B38" w14:textId="3E191E6C" w:rsidR="00987A78" w:rsidRDefault="00021E68" w:rsidP="00091BC0">
      <w:pPr>
        <w:spacing w:after="120" w:line="240" w:lineRule="auto"/>
        <w:jc w:val="both"/>
        <w:rPr>
          <w:rFonts w:ascii="Marianne" w:hAnsi="Marianne"/>
          <w:b/>
          <w:bCs/>
          <w:sz w:val="20"/>
          <w:szCs w:val="20"/>
        </w:rPr>
      </w:pPr>
      <w:r w:rsidRPr="00EF56AA">
        <w:rPr>
          <w:rFonts w:ascii="Marianne" w:hAnsi="Marianne"/>
          <w:b/>
          <w:bCs/>
          <w:sz w:val="20"/>
          <w:szCs w:val="20"/>
          <w:u w:val="single"/>
        </w:rPr>
        <w:t>L’impact attendu</w:t>
      </w:r>
      <w:r w:rsidR="00987A78" w:rsidRPr="00EF56AA">
        <w:rPr>
          <w:rFonts w:ascii="Marianne" w:hAnsi="Marianne"/>
          <w:b/>
          <w:bCs/>
          <w:sz w:val="20"/>
          <w:szCs w:val="20"/>
        </w:rPr>
        <w:t> </w:t>
      </w:r>
      <w:r w:rsidR="00A6326D" w:rsidRPr="00EF56AA">
        <w:rPr>
          <w:rFonts w:ascii="Marianne" w:hAnsi="Marianne"/>
          <w:b/>
          <w:bCs/>
          <w:sz w:val="20"/>
          <w:szCs w:val="20"/>
        </w:rPr>
        <w:t xml:space="preserve">est </w:t>
      </w:r>
      <w:r w:rsidR="00DD6154">
        <w:rPr>
          <w:rFonts w:ascii="Marianne" w:hAnsi="Marianne"/>
          <w:b/>
          <w:bCs/>
          <w:sz w:val="20"/>
          <w:szCs w:val="20"/>
        </w:rPr>
        <w:t xml:space="preserve">une </w:t>
      </w:r>
      <w:r w:rsidR="009A04A8" w:rsidRPr="00EF56AA">
        <w:rPr>
          <w:rFonts w:ascii="Marianne" w:hAnsi="Marianne"/>
          <w:b/>
          <w:bCs/>
          <w:sz w:val="20"/>
          <w:szCs w:val="20"/>
        </w:rPr>
        <w:t xml:space="preserve">amélioration </w:t>
      </w:r>
      <w:r w:rsidR="00DD6154">
        <w:rPr>
          <w:rFonts w:ascii="Marianne" w:hAnsi="Marianne"/>
          <w:b/>
          <w:bCs/>
          <w:sz w:val="20"/>
          <w:szCs w:val="20"/>
        </w:rPr>
        <w:t xml:space="preserve">durable </w:t>
      </w:r>
      <w:r w:rsidR="009A04A8" w:rsidRPr="00EF56AA">
        <w:rPr>
          <w:rFonts w:ascii="Marianne" w:hAnsi="Marianne"/>
          <w:b/>
          <w:bCs/>
          <w:sz w:val="20"/>
          <w:szCs w:val="20"/>
        </w:rPr>
        <w:t>de la situation</w:t>
      </w:r>
      <w:r w:rsidR="00987A78" w:rsidRPr="00EF56AA">
        <w:rPr>
          <w:rFonts w:ascii="Marianne" w:hAnsi="Marianne"/>
          <w:b/>
          <w:bCs/>
          <w:sz w:val="20"/>
          <w:szCs w:val="20"/>
        </w:rPr>
        <w:t xml:space="preserve"> financière </w:t>
      </w:r>
      <w:r w:rsidR="009B5A4A" w:rsidRPr="00EF56AA">
        <w:rPr>
          <w:rFonts w:ascii="Marianne" w:hAnsi="Marianne"/>
          <w:b/>
          <w:bCs/>
          <w:sz w:val="20"/>
          <w:szCs w:val="20"/>
        </w:rPr>
        <w:t>des personnes</w:t>
      </w:r>
      <w:r w:rsidR="00E12D83" w:rsidRPr="00EF56AA">
        <w:rPr>
          <w:rFonts w:ascii="Marianne" w:hAnsi="Marianne"/>
          <w:b/>
          <w:bCs/>
          <w:sz w:val="20"/>
          <w:szCs w:val="20"/>
        </w:rPr>
        <w:t>.</w:t>
      </w:r>
    </w:p>
    <w:p w14:paraId="79577C84" w14:textId="77777777" w:rsidR="00FD6190" w:rsidRPr="003A0FD7" w:rsidRDefault="00FD6190" w:rsidP="009E3E69">
      <w:pPr>
        <w:spacing w:after="0" w:line="240" w:lineRule="auto"/>
        <w:jc w:val="both"/>
        <w:rPr>
          <w:rFonts w:ascii="Marianne" w:hAnsi="Marianne"/>
          <w:b/>
          <w:bCs/>
          <w:sz w:val="20"/>
          <w:szCs w:val="20"/>
        </w:rPr>
      </w:pPr>
    </w:p>
    <w:p w14:paraId="54476AEE" w14:textId="77777777" w:rsidR="004A5E70" w:rsidRPr="003A0FD7" w:rsidRDefault="004A5E70" w:rsidP="009E3E69">
      <w:pPr>
        <w:pStyle w:val="Titre2"/>
        <w:spacing w:before="0" w:line="240" w:lineRule="auto"/>
        <w:ind w:left="0" w:firstLine="0"/>
        <w:rPr>
          <w:sz w:val="24"/>
          <w:szCs w:val="24"/>
        </w:rPr>
      </w:pPr>
      <w:bookmarkStart w:id="14" w:name="_Toc242344305"/>
      <w:r w:rsidRPr="003A0FD7">
        <w:rPr>
          <w:sz w:val="24"/>
          <w:szCs w:val="24"/>
        </w:rPr>
        <w:t>Principes d’intervention des PCB</w:t>
      </w:r>
      <w:bookmarkEnd w:id="14"/>
    </w:p>
    <w:p w14:paraId="52DE1D01" w14:textId="630747DD" w:rsidR="004A5E70" w:rsidRDefault="004A5E70" w:rsidP="00091BC0">
      <w:pPr>
        <w:spacing w:after="120" w:line="240" w:lineRule="auto"/>
        <w:jc w:val="both"/>
        <w:rPr>
          <w:rFonts w:ascii="Marianne" w:hAnsi="Marianne" w:cs="Calibri"/>
          <w:color w:val="000000" w:themeColor="text1"/>
          <w:sz w:val="20"/>
          <w:szCs w:val="20"/>
        </w:rPr>
      </w:pPr>
      <w:r w:rsidRPr="003A0FD7">
        <w:rPr>
          <w:rFonts w:ascii="Marianne" w:hAnsi="Marianne" w:cs="Calibri"/>
          <w:color w:val="000000" w:themeColor="text1"/>
          <w:sz w:val="20"/>
          <w:szCs w:val="20"/>
        </w:rPr>
        <w:t xml:space="preserve">L’accueil universel du public </w:t>
      </w:r>
      <w:r w:rsidR="00C84DAF">
        <w:rPr>
          <w:rFonts w:ascii="Marianne" w:hAnsi="Marianne" w:cs="Calibri"/>
          <w:color w:val="000000" w:themeColor="text1"/>
          <w:sz w:val="20"/>
          <w:szCs w:val="20"/>
        </w:rPr>
        <w:t>constitue</w:t>
      </w:r>
      <w:r w:rsidR="00C84DAF"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un objectif poursuivi par le</w:t>
      </w:r>
      <w:r w:rsidR="00C84DAF">
        <w:rPr>
          <w:rFonts w:ascii="Marianne" w:hAnsi="Marianne" w:cs="Calibri"/>
          <w:color w:val="000000" w:themeColor="text1"/>
          <w:sz w:val="20"/>
          <w:szCs w:val="20"/>
        </w:rPr>
        <w:t>s</w:t>
      </w:r>
      <w:r w:rsidRPr="003A0FD7">
        <w:rPr>
          <w:rFonts w:ascii="Marianne" w:hAnsi="Marianne" w:cs="Calibri"/>
          <w:color w:val="000000" w:themeColor="text1"/>
          <w:sz w:val="20"/>
          <w:szCs w:val="20"/>
        </w:rPr>
        <w:t xml:space="preserve"> PCB, </w:t>
      </w:r>
      <w:r w:rsidR="00164E7B">
        <w:rPr>
          <w:rFonts w:ascii="Marianne" w:hAnsi="Marianne" w:cs="Calibri"/>
          <w:color w:val="000000" w:themeColor="text1"/>
          <w:sz w:val="20"/>
          <w:szCs w:val="20"/>
        </w:rPr>
        <w:t>dont la mise en œuvre demeure</w:t>
      </w:r>
      <w:r w:rsidRPr="003A0FD7">
        <w:rPr>
          <w:rFonts w:ascii="Marianne" w:hAnsi="Marianne" w:cs="Calibri"/>
          <w:color w:val="000000" w:themeColor="text1"/>
          <w:sz w:val="20"/>
          <w:szCs w:val="20"/>
        </w:rPr>
        <w:t xml:space="preserve"> </w:t>
      </w:r>
      <w:r w:rsidR="00CB1C41">
        <w:rPr>
          <w:rFonts w:ascii="Marianne" w:hAnsi="Marianne" w:cs="Calibri"/>
          <w:color w:val="000000" w:themeColor="text1"/>
          <w:sz w:val="20"/>
          <w:szCs w:val="20"/>
        </w:rPr>
        <w:t xml:space="preserve">toutefois </w:t>
      </w:r>
      <w:r w:rsidRPr="003A0FD7">
        <w:rPr>
          <w:rFonts w:ascii="Marianne" w:hAnsi="Marianne" w:cs="Calibri"/>
          <w:color w:val="000000" w:themeColor="text1"/>
          <w:sz w:val="20"/>
          <w:szCs w:val="20"/>
        </w:rPr>
        <w:t xml:space="preserve">subordonnée aux </w:t>
      </w:r>
      <w:r w:rsidRPr="00197A61">
        <w:rPr>
          <w:rFonts w:ascii="Marianne" w:hAnsi="Marianne" w:cs="Calibri"/>
          <w:color w:val="000000" w:themeColor="text1"/>
          <w:sz w:val="20"/>
          <w:szCs w:val="20"/>
        </w:rPr>
        <w:t xml:space="preserve">financements </w:t>
      </w:r>
      <w:r w:rsidR="00164E7B" w:rsidRPr="00197A61">
        <w:rPr>
          <w:rFonts w:ascii="Marianne" w:hAnsi="Marianne" w:cs="Calibri"/>
          <w:color w:val="000000" w:themeColor="text1"/>
          <w:sz w:val="20"/>
          <w:szCs w:val="20"/>
        </w:rPr>
        <w:t>qui leur sont alloués</w:t>
      </w:r>
      <w:r w:rsidRPr="00197A61">
        <w:rPr>
          <w:rFonts w:ascii="Marianne" w:hAnsi="Marianne" w:cs="Calibri"/>
          <w:color w:val="000000" w:themeColor="text1"/>
          <w:sz w:val="20"/>
          <w:szCs w:val="20"/>
        </w:rPr>
        <w:t xml:space="preserve">. </w:t>
      </w:r>
    </w:p>
    <w:p w14:paraId="2E0B8276" w14:textId="48153A63" w:rsidR="004A5E70" w:rsidRDefault="007B022E" w:rsidP="00091BC0">
      <w:pPr>
        <w:spacing w:after="120" w:line="240" w:lineRule="auto"/>
        <w:jc w:val="both"/>
        <w:rPr>
          <w:rFonts w:ascii="Marianne" w:hAnsi="Marianne" w:cs="Calibri"/>
          <w:color w:val="000000" w:themeColor="text1"/>
          <w:sz w:val="20"/>
          <w:szCs w:val="20"/>
        </w:rPr>
      </w:pPr>
      <w:r>
        <w:rPr>
          <w:rFonts w:ascii="Marianne" w:hAnsi="Marianne" w:cs="Calibri"/>
          <w:color w:val="000000" w:themeColor="text1"/>
          <w:sz w:val="20"/>
          <w:szCs w:val="20"/>
        </w:rPr>
        <w:t>P</w:t>
      </w:r>
      <w:r w:rsidR="00167627">
        <w:rPr>
          <w:rFonts w:ascii="Marianne" w:hAnsi="Marianne" w:cs="Calibri"/>
          <w:color w:val="000000" w:themeColor="text1"/>
          <w:sz w:val="20"/>
          <w:szCs w:val="20"/>
        </w:rPr>
        <w:t xml:space="preserve">euvent contribuer au </w:t>
      </w:r>
      <w:r w:rsidR="004A5E70" w:rsidRPr="003A0FD7">
        <w:rPr>
          <w:rFonts w:ascii="Marianne" w:hAnsi="Marianne" w:cs="Calibri"/>
          <w:color w:val="000000" w:themeColor="text1"/>
          <w:sz w:val="20"/>
          <w:szCs w:val="20"/>
        </w:rPr>
        <w:t>financement des PCB : les CAF, les collectivités</w:t>
      </w:r>
      <w:r w:rsidR="00167627">
        <w:rPr>
          <w:rFonts w:ascii="Marianne" w:hAnsi="Marianne" w:cs="Calibri"/>
          <w:color w:val="000000" w:themeColor="text1"/>
          <w:sz w:val="20"/>
          <w:szCs w:val="20"/>
        </w:rPr>
        <w:t xml:space="preserve"> territoriales</w:t>
      </w:r>
      <w:r w:rsidR="004A5E70" w:rsidRPr="003A0FD7">
        <w:rPr>
          <w:rFonts w:ascii="Marianne" w:hAnsi="Marianne" w:cs="Calibri"/>
          <w:color w:val="000000" w:themeColor="text1"/>
          <w:sz w:val="20"/>
          <w:szCs w:val="20"/>
        </w:rPr>
        <w:t xml:space="preserve">, les CCAS, </w:t>
      </w:r>
      <w:r w:rsidR="00207D2D">
        <w:rPr>
          <w:rFonts w:ascii="Marianne" w:hAnsi="Marianne" w:cs="Calibri"/>
          <w:color w:val="000000" w:themeColor="text1"/>
          <w:sz w:val="20"/>
          <w:szCs w:val="20"/>
        </w:rPr>
        <w:t>France </w:t>
      </w:r>
      <w:r w:rsidR="004A5E70" w:rsidRPr="003A0FD7">
        <w:rPr>
          <w:rFonts w:ascii="Marianne" w:hAnsi="Marianne" w:cs="Calibri"/>
          <w:color w:val="000000" w:themeColor="text1"/>
          <w:sz w:val="20"/>
          <w:szCs w:val="20"/>
        </w:rPr>
        <w:t xml:space="preserve">Travail, </w:t>
      </w:r>
      <w:r w:rsidR="00167627">
        <w:rPr>
          <w:rFonts w:ascii="Marianne" w:hAnsi="Marianne" w:cs="Calibri"/>
          <w:color w:val="000000" w:themeColor="text1"/>
          <w:sz w:val="20"/>
          <w:szCs w:val="20"/>
        </w:rPr>
        <w:t>ainsi que d’</w:t>
      </w:r>
      <w:r w:rsidR="004A5E70" w:rsidRPr="003A0FD7">
        <w:rPr>
          <w:rFonts w:ascii="Marianne" w:hAnsi="Marianne" w:cs="Calibri"/>
          <w:color w:val="000000" w:themeColor="text1"/>
          <w:sz w:val="20"/>
          <w:szCs w:val="20"/>
        </w:rPr>
        <w:t>autres finance</w:t>
      </w:r>
      <w:r w:rsidR="00167627">
        <w:rPr>
          <w:rFonts w:ascii="Marianne" w:hAnsi="Marianne" w:cs="Calibri"/>
          <w:color w:val="000000" w:themeColor="text1"/>
          <w:sz w:val="20"/>
          <w:szCs w:val="20"/>
        </w:rPr>
        <w:t>urs</w:t>
      </w:r>
      <w:r w:rsidR="004A5E70" w:rsidRPr="003A0FD7">
        <w:rPr>
          <w:rFonts w:ascii="Marianne" w:hAnsi="Marianne" w:cs="Calibri"/>
          <w:color w:val="000000" w:themeColor="text1"/>
          <w:sz w:val="20"/>
          <w:szCs w:val="20"/>
        </w:rPr>
        <w:t xml:space="preserve"> publics ou structures soumises au code des marchés publics</w:t>
      </w:r>
      <w:r w:rsidR="004C7324">
        <w:rPr>
          <w:rFonts w:ascii="Marianne" w:hAnsi="Marianne" w:cs="Calibri"/>
          <w:color w:val="000000" w:themeColor="text1"/>
          <w:sz w:val="20"/>
          <w:szCs w:val="20"/>
        </w:rPr>
        <w:t>.</w:t>
      </w:r>
    </w:p>
    <w:p w14:paraId="141E773F" w14:textId="3489F963" w:rsidR="00835CBC" w:rsidRPr="003A0FD7" w:rsidRDefault="00835CBC" w:rsidP="00091BC0">
      <w:pPr>
        <w:spacing w:after="120" w:line="240" w:lineRule="auto"/>
        <w:jc w:val="both"/>
        <w:rPr>
          <w:rFonts w:ascii="Marianne" w:hAnsi="Marianne" w:cs="Calibri"/>
          <w:color w:val="000000" w:themeColor="text1"/>
          <w:sz w:val="20"/>
          <w:szCs w:val="20"/>
        </w:rPr>
      </w:pPr>
      <w:r>
        <w:rPr>
          <w:rFonts w:ascii="Marianne" w:hAnsi="Marianne" w:cs="Calibri"/>
          <w:color w:val="000000" w:themeColor="text1"/>
          <w:sz w:val="20"/>
          <w:szCs w:val="20"/>
        </w:rPr>
        <w:t xml:space="preserve">Dans ce cadre, les </w:t>
      </w:r>
      <w:r w:rsidR="00DB0751">
        <w:rPr>
          <w:rFonts w:ascii="Marianne" w:hAnsi="Marianne" w:cs="Calibri"/>
          <w:color w:val="000000" w:themeColor="text1"/>
          <w:sz w:val="20"/>
          <w:szCs w:val="20"/>
        </w:rPr>
        <w:t xml:space="preserve">PCB veillent à : </w:t>
      </w:r>
    </w:p>
    <w:p w14:paraId="0A98AD35" w14:textId="3A128817" w:rsidR="004A5E70" w:rsidRPr="00091BC0" w:rsidRDefault="004A5E70" w:rsidP="008352F4">
      <w:pPr>
        <w:pStyle w:val="Paragraphedeliste"/>
        <w:numPr>
          <w:ilvl w:val="0"/>
          <w:numId w:val="9"/>
        </w:numPr>
        <w:spacing w:after="120" w:line="240" w:lineRule="auto"/>
        <w:jc w:val="both"/>
        <w:rPr>
          <w:rFonts w:ascii="Marianne" w:hAnsi="Marianne"/>
          <w:sz w:val="20"/>
          <w:szCs w:val="20"/>
        </w:rPr>
      </w:pPr>
      <w:r w:rsidRPr="00091BC0">
        <w:rPr>
          <w:rFonts w:ascii="Marianne" w:hAnsi="Marianne"/>
          <w:b/>
          <w:sz w:val="20"/>
          <w:szCs w:val="20"/>
        </w:rPr>
        <w:t xml:space="preserve">Acquérir </w:t>
      </w:r>
      <w:r w:rsidR="00DB0751">
        <w:rPr>
          <w:rFonts w:ascii="Marianne" w:hAnsi="Marianne"/>
          <w:b/>
          <w:sz w:val="20"/>
          <w:szCs w:val="20"/>
        </w:rPr>
        <w:t>et maintenir</w:t>
      </w:r>
      <w:r w:rsidR="00906E7A">
        <w:rPr>
          <w:rFonts w:ascii="Marianne" w:hAnsi="Marianne"/>
          <w:b/>
          <w:sz w:val="20"/>
          <w:szCs w:val="20"/>
        </w:rPr>
        <w:t xml:space="preserve"> </w:t>
      </w:r>
      <w:r w:rsidRPr="00091BC0">
        <w:rPr>
          <w:rFonts w:ascii="Marianne" w:hAnsi="Marianne"/>
          <w:b/>
          <w:sz w:val="20"/>
          <w:szCs w:val="20"/>
        </w:rPr>
        <w:t>les compétences nécessaires</w:t>
      </w:r>
      <w:r w:rsidRPr="00091BC0">
        <w:rPr>
          <w:rFonts w:ascii="Marianne" w:hAnsi="Marianne"/>
          <w:sz w:val="20"/>
          <w:szCs w:val="20"/>
        </w:rPr>
        <w:t xml:space="preserve"> </w:t>
      </w:r>
      <w:r w:rsidR="008C7200">
        <w:rPr>
          <w:rFonts w:ascii="Marianne" w:hAnsi="Marianne"/>
          <w:sz w:val="20"/>
          <w:szCs w:val="20"/>
        </w:rPr>
        <w:t>en matière d’</w:t>
      </w:r>
      <w:r w:rsidRPr="00091BC0">
        <w:rPr>
          <w:rFonts w:ascii="Marianne" w:hAnsi="Marianne"/>
          <w:sz w:val="20"/>
          <w:szCs w:val="20"/>
        </w:rPr>
        <w:t>accompagnement budgétaire et social</w:t>
      </w:r>
      <w:r w:rsidR="008C7200">
        <w:rPr>
          <w:rFonts w:ascii="Marianne" w:hAnsi="Marianne"/>
          <w:sz w:val="20"/>
          <w:szCs w:val="20"/>
        </w:rPr>
        <w:t>, notamment via d</w:t>
      </w:r>
      <w:r w:rsidRPr="00091BC0">
        <w:rPr>
          <w:rFonts w:ascii="Marianne" w:hAnsi="Marianne"/>
          <w:sz w:val="20"/>
          <w:szCs w:val="20"/>
        </w:rPr>
        <w:t xml:space="preserve">es sessions de formation ou d’information </w:t>
      </w:r>
      <w:r w:rsidRPr="00091BC0">
        <w:rPr>
          <w:rFonts w:ascii="Marianne" w:hAnsi="Marianne"/>
          <w:color w:val="000000" w:themeColor="text1"/>
          <w:sz w:val="20"/>
          <w:szCs w:val="20"/>
        </w:rPr>
        <w:t>dédiées ;</w:t>
      </w:r>
    </w:p>
    <w:p w14:paraId="1E39708B" w14:textId="09E95685" w:rsidR="004A5E70" w:rsidRPr="00091BC0" w:rsidRDefault="0027669D" w:rsidP="008352F4">
      <w:pPr>
        <w:pStyle w:val="Paragraphedeliste"/>
        <w:numPr>
          <w:ilvl w:val="0"/>
          <w:numId w:val="9"/>
        </w:numPr>
        <w:spacing w:after="120" w:line="240" w:lineRule="auto"/>
        <w:jc w:val="both"/>
        <w:rPr>
          <w:rFonts w:ascii="Marianne" w:hAnsi="Marianne"/>
          <w:sz w:val="20"/>
          <w:szCs w:val="20"/>
        </w:rPr>
      </w:pPr>
      <w:r>
        <w:rPr>
          <w:rFonts w:ascii="Marianne" w:hAnsi="Marianne"/>
          <w:b/>
          <w:sz w:val="20"/>
          <w:szCs w:val="20"/>
        </w:rPr>
        <w:t>Développer</w:t>
      </w:r>
      <w:r w:rsidRPr="00091BC0">
        <w:rPr>
          <w:rFonts w:ascii="Marianne" w:hAnsi="Marianne"/>
          <w:b/>
          <w:sz w:val="20"/>
          <w:szCs w:val="20"/>
        </w:rPr>
        <w:t xml:space="preserve"> </w:t>
      </w:r>
      <w:r w:rsidR="004A5E70" w:rsidRPr="00091BC0">
        <w:rPr>
          <w:rFonts w:ascii="Marianne" w:hAnsi="Marianne"/>
          <w:b/>
          <w:sz w:val="20"/>
          <w:szCs w:val="20"/>
        </w:rPr>
        <w:t>des partenariats</w:t>
      </w:r>
      <w:r w:rsidR="004A5E70" w:rsidRPr="00091BC0">
        <w:rPr>
          <w:rFonts w:ascii="Marianne" w:hAnsi="Marianne"/>
          <w:sz w:val="20"/>
          <w:szCs w:val="20"/>
        </w:rPr>
        <w:t xml:space="preserve"> avec les acteurs territoriaux publics, associatifs ou privés susceptibles d’orienter </w:t>
      </w:r>
      <w:r w:rsidR="00AA2E26">
        <w:rPr>
          <w:rFonts w:ascii="Marianne" w:hAnsi="Marianne"/>
          <w:sz w:val="20"/>
          <w:szCs w:val="20"/>
        </w:rPr>
        <w:t xml:space="preserve">et d’accompagner </w:t>
      </w:r>
      <w:r w:rsidR="004A5E70" w:rsidRPr="00091BC0">
        <w:rPr>
          <w:rFonts w:ascii="Marianne" w:hAnsi="Marianne"/>
          <w:sz w:val="20"/>
          <w:szCs w:val="20"/>
        </w:rPr>
        <w:t>les personnes (</w:t>
      </w:r>
      <w:r w:rsidR="00AE2B2E" w:rsidRPr="00AE2B2E">
        <w:rPr>
          <w:rFonts w:ascii="Marianne" w:hAnsi="Marianne"/>
          <w:sz w:val="20"/>
          <w:szCs w:val="20"/>
        </w:rPr>
        <w:t>État</w:t>
      </w:r>
      <w:r w:rsidR="004A5E70" w:rsidRPr="00091BC0">
        <w:rPr>
          <w:rFonts w:ascii="Marianne" w:hAnsi="Marianne"/>
          <w:sz w:val="20"/>
          <w:szCs w:val="20"/>
        </w:rPr>
        <w:t>, collectivités territoriales, bailleurs, énergéticiens, associations, structures de premier accueil social telles que les Maisons France Services, les agences départementales pour l’information sur le logement…) ;</w:t>
      </w:r>
    </w:p>
    <w:p w14:paraId="1C9F575F" w14:textId="06FCC522" w:rsidR="004A5E70" w:rsidRPr="00091BC0" w:rsidRDefault="004A5E70" w:rsidP="008352F4">
      <w:pPr>
        <w:pStyle w:val="Paragraphedeliste"/>
        <w:numPr>
          <w:ilvl w:val="0"/>
          <w:numId w:val="9"/>
        </w:numPr>
        <w:spacing w:after="120" w:line="240" w:lineRule="auto"/>
        <w:jc w:val="both"/>
        <w:rPr>
          <w:rFonts w:ascii="Marianne" w:hAnsi="Marianne"/>
          <w:sz w:val="20"/>
          <w:szCs w:val="20"/>
        </w:rPr>
      </w:pPr>
      <w:r w:rsidRPr="00091BC0">
        <w:rPr>
          <w:rFonts w:ascii="Marianne" w:hAnsi="Marianne"/>
          <w:b/>
          <w:sz w:val="20"/>
          <w:szCs w:val="20"/>
        </w:rPr>
        <w:t>Faciliter les échanges avec les créanciers</w:t>
      </w:r>
      <w:r w:rsidR="00D607B7">
        <w:rPr>
          <w:rFonts w:ascii="Marianne" w:hAnsi="Marianne"/>
          <w:b/>
          <w:sz w:val="20"/>
          <w:szCs w:val="20"/>
        </w:rPr>
        <w:t xml:space="preserve"> dont ils </w:t>
      </w:r>
      <w:r w:rsidRPr="00091BC0">
        <w:rPr>
          <w:rFonts w:ascii="Marianne" w:hAnsi="Marianne"/>
          <w:b/>
          <w:sz w:val="20"/>
          <w:szCs w:val="20"/>
        </w:rPr>
        <w:t xml:space="preserve">sont </w:t>
      </w:r>
      <w:r w:rsidR="00D607B7" w:rsidRPr="00F25032">
        <w:rPr>
          <w:rFonts w:ascii="Marianne" w:hAnsi="Marianne"/>
          <w:b/>
          <w:sz w:val="20"/>
          <w:szCs w:val="20"/>
        </w:rPr>
        <w:t xml:space="preserve">financièrement </w:t>
      </w:r>
      <w:r w:rsidRPr="00091BC0">
        <w:rPr>
          <w:rFonts w:ascii="Marianne" w:hAnsi="Marianne"/>
          <w:b/>
          <w:sz w:val="20"/>
          <w:szCs w:val="20"/>
        </w:rPr>
        <w:t>indépendants</w:t>
      </w:r>
      <w:r w:rsidRPr="00091BC0">
        <w:rPr>
          <w:rFonts w:ascii="Marianne" w:hAnsi="Marianne"/>
          <w:sz w:val="20"/>
          <w:szCs w:val="20"/>
        </w:rPr>
        <w:t xml:space="preserve">. </w:t>
      </w:r>
      <w:r w:rsidR="00DA3357" w:rsidRPr="00DA3357">
        <w:rPr>
          <w:rFonts w:ascii="Marianne" w:hAnsi="Marianne"/>
          <w:sz w:val="20"/>
          <w:szCs w:val="20"/>
        </w:rPr>
        <w:t xml:space="preserve">À </w:t>
      </w:r>
      <w:r w:rsidR="00730E5A">
        <w:rPr>
          <w:rFonts w:ascii="Marianne" w:hAnsi="Marianne"/>
          <w:sz w:val="20"/>
          <w:szCs w:val="20"/>
        </w:rPr>
        <w:t>ce titre, les PCB</w:t>
      </w:r>
      <w:r w:rsidR="00730E5A" w:rsidRPr="00091BC0">
        <w:rPr>
          <w:rFonts w:ascii="Marianne" w:hAnsi="Marianne"/>
          <w:sz w:val="20"/>
          <w:szCs w:val="20"/>
        </w:rPr>
        <w:t xml:space="preserve"> </w:t>
      </w:r>
      <w:r w:rsidRPr="00091BC0">
        <w:rPr>
          <w:rFonts w:ascii="Marianne" w:hAnsi="Marianne"/>
          <w:sz w:val="20"/>
          <w:szCs w:val="20"/>
        </w:rPr>
        <w:t>rendent compte de leur activité à l’</w:t>
      </w:r>
      <w:r w:rsidR="00AE2B2E" w:rsidRPr="00AE2B2E">
        <w:rPr>
          <w:rFonts w:ascii="Marianne" w:hAnsi="Marianne"/>
          <w:sz w:val="20"/>
          <w:szCs w:val="20"/>
        </w:rPr>
        <w:t>État</w:t>
      </w:r>
      <w:r w:rsidRPr="00091BC0">
        <w:rPr>
          <w:rFonts w:ascii="Marianne" w:hAnsi="Marianne"/>
          <w:sz w:val="20"/>
          <w:szCs w:val="20"/>
        </w:rPr>
        <w:t xml:space="preserve"> </w:t>
      </w:r>
      <w:r w:rsidR="00730E5A">
        <w:rPr>
          <w:rFonts w:ascii="Marianne" w:hAnsi="Marianne"/>
          <w:sz w:val="20"/>
          <w:szCs w:val="20"/>
        </w:rPr>
        <w:t>et</w:t>
      </w:r>
      <w:r w:rsidRPr="00091BC0">
        <w:rPr>
          <w:rFonts w:ascii="Marianne" w:hAnsi="Marianne"/>
          <w:sz w:val="20"/>
          <w:szCs w:val="20"/>
        </w:rPr>
        <w:t xml:space="preserve"> n’interviennent pas pour le compte </w:t>
      </w:r>
      <w:r w:rsidR="00730E5A">
        <w:rPr>
          <w:rFonts w:ascii="Marianne" w:hAnsi="Marianne"/>
          <w:sz w:val="20"/>
          <w:szCs w:val="20"/>
        </w:rPr>
        <w:t>des</w:t>
      </w:r>
      <w:r w:rsidR="00730E5A" w:rsidRPr="00091BC0">
        <w:rPr>
          <w:rFonts w:ascii="Marianne" w:hAnsi="Marianne"/>
          <w:sz w:val="20"/>
          <w:szCs w:val="20"/>
        </w:rPr>
        <w:t xml:space="preserve"> </w:t>
      </w:r>
      <w:r w:rsidRPr="00091BC0">
        <w:rPr>
          <w:rFonts w:ascii="Marianne" w:hAnsi="Marianne"/>
          <w:sz w:val="20"/>
          <w:szCs w:val="20"/>
        </w:rPr>
        <w:t>créancier</w:t>
      </w:r>
      <w:r w:rsidR="00730E5A">
        <w:rPr>
          <w:rFonts w:ascii="Marianne" w:hAnsi="Marianne"/>
          <w:sz w:val="20"/>
          <w:szCs w:val="20"/>
        </w:rPr>
        <w:t>s dans une logique de</w:t>
      </w:r>
      <w:r w:rsidRPr="00091BC0">
        <w:rPr>
          <w:rFonts w:ascii="Marianne" w:hAnsi="Marianne"/>
          <w:sz w:val="20"/>
          <w:szCs w:val="20"/>
        </w:rPr>
        <w:t xml:space="preserve"> recouvrement. </w:t>
      </w:r>
    </w:p>
    <w:p w14:paraId="46C5CC49" w14:textId="77777777" w:rsidR="00FD6190" w:rsidRDefault="00FD6190" w:rsidP="009E3E69">
      <w:pPr>
        <w:pStyle w:val="Paragraphedeliste"/>
        <w:spacing w:after="0" w:line="240" w:lineRule="auto"/>
        <w:ind w:left="0"/>
        <w:jc w:val="both"/>
        <w:rPr>
          <w:rFonts w:ascii="Marianne" w:hAnsi="Marianne"/>
          <w:sz w:val="20"/>
          <w:szCs w:val="20"/>
        </w:rPr>
      </w:pPr>
    </w:p>
    <w:p w14:paraId="27E786F1" w14:textId="77777777" w:rsidR="004A5E70" w:rsidRPr="003A0FD7" w:rsidRDefault="004A5E70" w:rsidP="009E3E69">
      <w:pPr>
        <w:pStyle w:val="Titre2"/>
        <w:spacing w:before="0" w:line="240" w:lineRule="auto"/>
        <w:ind w:left="0" w:firstLine="0"/>
        <w:rPr>
          <w:sz w:val="24"/>
          <w:szCs w:val="24"/>
        </w:rPr>
      </w:pPr>
      <w:bookmarkStart w:id="15" w:name="_Toc242344306"/>
      <w:r w:rsidRPr="003A0FD7">
        <w:rPr>
          <w:sz w:val="24"/>
          <w:szCs w:val="24"/>
        </w:rPr>
        <w:t>Engagements du réseau PCB</w:t>
      </w:r>
      <w:bookmarkEnd w:id="15"/>
    </w:p>
    <w:p w14:paraId="7D26206B" w14:textId="73E6B8A0"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Peuvent candidater pour </w:t>
      </w:r>
      <w:r w:rsidR="00A7574D">
        <w:rPr>
          <w:rFonts w:ascii="Marianne" w:hAnsi="Marianne"/>
          <w:color w:val="000000" w:themeColor="text1"/>
          <w:sz w:val="20"/>
          <w:szCs w:val="20"/>
        </w:rPr>
        <w:t>intégrer le</w:t>
      </w:r>
      <w:r w:rsidRPr="003A0FD7">
        <w:rPr>
          <w:rFonts w:ascii="Marianne" w:hAnsi="Marianne"/>
          <w:color w:val="000000" w:themeColor="text1"/>
          <w:sz w:val="20"/>
          <w:szCs w:val="20"/>
        </w:rPr>
        <w:t xml:space="preserve"> réseau des PCB les structures publiques, associatives ou privées qui s’engagent à respecter le présent cahier des charges. </w:t>
      </w:r>
    </w:p>
    <w:p w14:paraId="0D7E0446" w14:textId="0EF2263F"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structures candidates au label s’engagent à ne tirer aucun avantage financier ou intérêt commercial de la labellisation et de l’activité qui en découle. </w:t>
      </w:r>
      <w:r w:rsidRPr="003A0FD7">
        <w:rPr>
          <w:rFonts w:ascii="Marianne" w:hAnsi="Marianne"/>
          <w:b/>
          <w:color w:val="000000" w:themeColor="text1"/>
          <w:sz w:val="20"/>
          <w:szCs w:val="20"/>
        </w:rPr>
        <w:t>Tous les services proposés sous le label PCB sont gratuits, universels et inconditionnels</w:t>
      </w:r>
      <w:r w:rsidR="001B6FA5">
        <w:rPr>
          <w:rFonts w:ascii="Marianne" w:hAnsi="Marianne"/>
          <w:b/>
          <w:color w:val="000000" w:themeColor="text1"/>
          <w:sz w:val="20"/>
          <w:szCs w:val="20"/>
        </w:rPr>
        <w:t xml:space="preserve">, c’est-à-dire accessibles </w:t>
      </w:r>
      <w:r w:rsidR="00593890">
        <w:rPr>
          <w:rFonts w:ascii="Marianne" w:hAnsi="Marianne"/>
          <w:b/>
          <w:color w:val="000000" w:themeColor="text1"/>
          <w:sz w:val="20"/>
          <w:szCs w:val="20"/>
        </w:rPr>
        <w:t>à tou</w:t>
      </w:r>
      <w:r w:rsidR="00E70AAD">
        <w:rPr>
          <w:rFonts w:ascii="Marianne" w:hAnsi="Marianne"/>
          <w:b/>
          <w:color w:val="000000" w:themeColor="text1"/>
          <w:sz w:val="20"/>
          <w:szCs w:val="20"/>
        </w:rPr>
        <w:t xml:space="preserve">s. </w:t>
      </w:r>
    </w:p>
    <w:p w14:paraId="42167B95" w14:textId="00AF334A" w:rsidR="0055728B" w:rsidRPr="003A0FD7" w:rsidRDefault="00AB3505" w:rsidP="00091BC0">
      <w:pPr>
        <w:pStyle w:val="Titre1"/>
        <w:spacing w:before="0" w:after="120" w:line="240" w:lineRule="auto"/>
        <w:ind w:left="0" w:firstLine="0"/>
        <w:rPr>
          <w:rFonts w:ascii="Marianne" w:hAnsi="Marianne"/>
          <w:sz w:val="24"/>
          <w:szCs w:val="24"/>
        </w:rPr>
      </w:pPr>
      <w:bookmarkStart w:id="16" w:name="_Toc242344307"/>
      <w:r w:rsidRPr="003A0FD7">
        <w:rPr>
          <w:rFonts w:ascii="Marianne" w:hAnsi="Marianne"/>
          <w:sz w:val="24"/>
          <w:szCs w:val="24"/>
        </w:rPr>
        <w:lastRenderedPageBreak/>
        <w:t>M</w:t>
      </w:r>
      <w:r w:rsidR="0055728B" w:rsidRPr="003A0FD7">
        <w:rPr>
          <w:rFonts w:ascii="Marianne" w:hAnsi="Marianne"/>
          <w:sz w:val="24"/>
          <w:szCs w:val="24"/>
        </w:rPr>
        <w:t xml:space="preserve">issions </w:t>
      </w:r>
      <w:r w:rsidR="002E1723" w:rsidRPr="003A0FD7">
        <w:rPr>
          <w:rFonts w:ascii="Marianne" w:hAnsi="Marianne"/>
          <w:sz w:val="24"/>
          <w:szCs w:val="24"/>
        </w:rPr>
        <w:t xml:space="preserve">des PCB </w:t>
      </w:r>
      <w:r w:rsidR="00FC0C29" w:rsidRPr="003A0FD7">
        <w:rPr>
          <w:rFonts w:ascii="Marianne" w:hAnsi="Marianne"/>
          <w:sz w:val="24"/>
          <w:szCs w:val="24"/>
        </w:rPr>
        <w:t xml:space="preserve">et actes </w:t>
      </w:r>
      <w:r w:rsidR="002E1723" w:rsidRPr="003A0FD7">
        <w:rPr>
          <w:rFonts w:ascii="Marianne" w:hAnsi="Marianne"/>
          <w:sz w:val="24"/>
          <w:szCs w:val="24"/>
        </w:rPr>
        <w:t xml:space="preserve">métiers </w:t>
      </w:r>
      <w:r w:rsidR="00624A7A">
        <w:rPr>
          <w:rFonts w:ascii="Marianne" w:hAnsi="Marianne"/>
          <w:sz w:val="24"/>
          <w:szCs w:val="24"/>
        </w:rPr>
        <w:t>réalisés</w:t>
      </w:r>
      <w:bookmarkEnd w:id="16"/>
    </w:p>
    <w:p w14:paraId="7E584EE5" w14:textId="22229EFB" w:rsidR="002E1723" w:rsidRPr="003A0FD7" w:rsidRDefault="00A52F32" w:rsidP="00091BC0">
      <w:pPr>
        <w:pStyle w:val="Titre2"/>
        <w:spacing w:before="0" w:after="120" w:line="240" w:lineRule="auto"/>
        <w:ind w:left="0" w:firstLine="0"/>
        <w:rPr>
          <w:sz w:val="24"/>
          <w:szCs w:val="24"/>
        </w:rPr>
      </w:pPr>
      <w:bookmarkStart w:id="17" w:name="_Toc242344308"/>
      <w:r>
        <w:rPr>
          <w:sz w:val="24"/>
          <w:szCs w:val="24"/>
        </w:rPr>
        <w:t>M</w:t>
      </w:r>
      <w:r w:rsidR="002E1723" w:rsidRPr="003A0FD7">
        <w:rPr>
          <w:sz w:val="24"/>
          <w:szCs w:val="24"/>
        </w:rPr>
        <w:t>issions des PCB</w:t>
      </w:r>
      <w:bookmarkEnd w:id="17"/>
    </w:p>
    <w:p w14:paraId="2BEFD852" w14:textId="04C3F06C" w:rsidR="00A5654E" w:rsidRPr="00054743" w:rsidRDefault="00A6326D" w:rsidP="00091BC0">
      <w:pPr>
        <w:spacing w:after="120" w:line="240" w:lineRule="auto"/>
        <w:jc w:val="both"/>
        <w:rPr>
          <w:rFonts w:ascii="Marianne" w:hAnsi="Marianne"/>
          <w:sz w:val="20"/>
          <w:szCs w:val="20"/>
        </w:rPr>
      </w:pPr>
      <w:r w:rsidRPr="00091BC0">
        <w:rPr>
          <w:rFonts w:ascii="Marianne" w:hAnsi="Marianne"/>
          <w:b/>
          <w:sz w:val="20"/>
          <w:szCs w:val="20"/>
        </w:rPr>
        <w:t>L</w:t>
      </w:r>
      <w:r w:rsidR="00987A78" w:rsidRPr="00091BC0">
        <w:rPr>
          <w:rFonts w:ascii="Marianne" w:hAnsi="Marianne"/>
          <w:b/>
          <w:sz w:val="20"/>
          <w:szCs w:val="20"/>
        </w:rPr>
        <w:t>es</w:t>
      </w:r>
      <w:r w:rsidR="00D725C3" w:rsidRPr="00091BC0">
        <w:rPr>
          <w:rFonts w:ascii="Marianne" w:hAnsi="Marianne"/>
          <w:b/>
          <w:sz w:val="20"/>
          <w:szCs w:val="20"/>
        </w:rPr>
        <w:t xml:space="preserve"> Points </w:t>
      </w:r>
      <w:r w:rsidR="009E4B87" w:rsidRPr="00091BC0">
        <w:rPr>
          <w:rFonts w:ascii="Marianne" w:hAnsi="Marianne"/>
          <w:b/>
          <w:sz w:val="20"/>
          <w:szCs w:val="20"/>
        </w:rPr>
        <w:t>Conseil Budget</w:t>
      </w:r>
      <w:r w:rsidR="00D725C3" w:rsidRPr="00091BC0">
        <w:rPr>
          <w:rFonts w:ascii="Marianne" w:hAnsi="Marianne"/>
          <w:b/>
          <w:sz w:val="20"/>
          <w:szCs w:val="20"/>
        </w:rPr>
        <w:t xml:space="preserve"> ont pour</w:t>
      </w:r>
      <w:r w:rsidR="00987A78" w:rsidRPr="00091BC0">
        <w:rPr>
          <w:rFonts w:ascii="Marianne" w:hAnsi="Marianne"/>
          <w:b/>
          <w:sz w:val="20"/>
          <w:szCs w:val="20"/>
        </w:rPr>
        <w:t xml:space="preserve"> </w:t>
      </w:r>
      <w:r w:rsidR="00597B93" w:rsidRPr="00091BC0">
        <w:rPr>
          <w:rFonts w:ascii="Marianne" w:hAnsi="Marianne"/>
          <w:b/>
          <w:sz w:val="20"/>
          <w:szCs w:val="20"/>
        </w:rPr>
        <w:t>mission</w:t>
      </w:r>
      <w:r w:rsidR="00597B93" w:rsidRPr="00054743">
        <w:rPr>
          <w:rFonts w:ascii="Marianne" w:hAnsi="Marianne"/>
          <w:sz w:val="20"/>
          <w:szCs w:val="20"/>
        </w:rPr>
        <w:t xml:space="preserve"> </w:t>
      </w:r>
      <w:r w:rsidR="009B5A4A" w:rsidRPr="00054743">
        <w:rPr>
          <w:rFonts w:ascii="Marianne" w:hAnsi="Marianne"/>
          <w:sz w:val="20"/>
          <w:szCs w:val="20"/>
        </w:rPr>
        <w:t>de :</w:t>
      </w:r>
    </w:p>
    <w:p w14:paraId="6E933074" w14:textId="7B3B299D" w:rsidR="00A5654E" w:rsidRPr="003A0FD7" w:rsidRDefault="00A5654E" w:rsidP="00091BC0">
      <w:pPr>
        <w:spacing w:after="120" w:line="240" w:lineRule="auto"/>
        <w:jc w:val="both"/>
        <w:rPr>
          <w:rFonts w:ascii="Marianne" w:hAnsi="Marianne"/>
          <w:sz w:val="20"/>
          <w:szCs w:val="20"/>
        </w:rPr>
      </w:pPr>
      <w:r w:rsidRPr="00EF56AA">
        <w:rPr>
          <w:rFonts w:ascii="Marianne" w:hAnsi="Marianne"/>
          <w:b/>
          <w:bCs/>
          <w:sz w:val="20"/>
          <w:szCs w:val="20"/>
          <w:shd w:val="clear" w:color="auto" w:fill="C6D9F1" w:themeFill="text2" w:themeFillTint="33"/>
        </w:rPr>
        <w:t>Accueillir</w:t>
      </w:r>
      <w:r w:rsidRPr="00EF56AA">
        <w:rPr>
          <w:rFonts w:ascii="Marianne" w:hAnsi="Marianne"/>
          <w:sz w:val="20"/>
          <w:szCs w:val="20"/>
          <w:shd w:val="clear" w:color="auto" w:fill="C6D9F1" w:themeFill="text2" w:themeFillTint="33"/>
        </w:rPr>
        <w:t> </w:t>
      </w:r>
      <w:r w:rsidRPr="003A0FD7">
        <w:rPr>
          <w:rFonts w:ascii="Marianne" w:hAnsi="Marianne"/>
          <w:sz w:val="20"/>
          <w:szCs w:val="20"/>
        </w:rPr>
        <w:t xml:space="preserve">: </w:t>
      </w:r>
      <w:r w:rsidR="00E505FA">
        <w:rPr>
          <w:rFonts w:ascii="Marianne" w:hAnsi="Marianne"/>
          <w:sz w:val="20"/>
          <w:szCs w:val="20"/>
        </w:rPr>
        <w:t>o</w:t>
      </w:r>
      <w:r w:rsidR="00D725C3">
        <w:rPr>
          <w:rFonts w:ascii="Marianne" w:hAnsi="Marianne"/>
          <w:sz w:val="20"/>
          <w:szCs w:val="20"/>
        </w:rPr>
        <w:t>rganiser</w:t>
      </w:r>
      <w:r w:rsidRPr="003A0FD7">
        <w:rPr>
          <w:rFonts w:ascii="Marianne" w:hAnsi="Marianne"/>
          <w:sz w:val="20"/>
          <w:szCs w:val="20"/>
        </w:rPr>
        <w:t xml:space="preserve"> des permanences permettant aux personnes rencontrant des difficultés budgétaires </w:t>
      </w:r>
      <w:r w:rsidR="00245B46">
        <w:rPr>
          <w:rFonts w:ascii="Marianne" w:hAnsi="Marianne"/>
          <w:sz w:val="20"/>
          <w:szCs w:val="20"/>
        </w:rPr>
        <w:t>d’accéder à</w:t>
      </w:r>
      <w:r w:rsidRPr="003A0FD7">
        <w:rPr>
          <w:rFonts w:ascii="Marianne" w:hAnsi="Marianne"/>
          <w:sz w:val="20"/>
          <w:szCs w:val="20"/>
        </w:rPr>
        <w:t xml:space="preserve"> un accompagnement</w:t>
      </w:r>
      <w:r w:rsidR="003073B0">
        <w:rPr>
          <w:rFonts w:ascii="Marianne" w:hAnsi="Marianne"/>
          <w:sz w:val="20"/>
          <w:szCs w:val="20"/>
        </w:rPr>
        <w:t> ;</w:t>
      </w:r>
    </w:p>
    <w:p w14:paraId="68DA5A92" w14:textId="27B863FF" w:rsidR="00A5654E" w:rsidRPr="003A0FD7" w:rsidRDefault="00A5654E" w:rsidP="00091BC0">
      <w:pPr>
        <w:spacing w:after="120" w:line="240" w:lineRule="auto"/>
        <w:jc w:val="both"/>
        <w:rPr>
          <w:rFonts w:ascii="Marianne" w:hAnsi="Marianne"/>
          <w:sz w:val="20"/>
          <w:szCs w:val="20"/>
        </w:rPr>
      </w:pPr>
      <w:r w:rsidRPr="00EF56AA">
        <w:rPr>
          <w:rFonts w:ascii="Marianne" w:hAnsi="Marianne"/>
          <w:b/>
          <w:bCs/>
          <w:sz w:val="20"/>
          <w:szCs w:val="20"/>
          <w:shd w:val="clear" w:color="auto" w:fill="C6D9F1" w:themeFill="text2" w:themeFillTint="33"/>
        </w:rPr>
        <w:t>Accompagner</w:t>
      </w:r>
      <w:r w:rsidR="00245B46">
        <w:rPr>
          <w:rFonts w:ascii="Marianne" w:hAnsi="Marianne"/>
          <w:b/>
          <w:bCs/>
          <w:sz w:val="20"/>
          <w:szCs w:val="20"/>
          <w:shd w:val="clear" w:color="auto" w:fill="C6D9F1" w:themeFill="text2" w:themeFillTint="33"/>
        </w:rPr>
        <w:t> </w:t>
      </w:r>
      <w:r w:rsidR="00245B46" w:rsidRPr="00091BC0">
        <w:rPr>
          <w:rFonts w:ascii="Marianne" w:hAnsi="Marianne"/>
          <w:b/>
          <w:bCs/>
          <w:sz w:val="20"/>
          <w:szCs w:val="20"/>
        </w:rPr>
        <w:t xml:space="preserve">: </w:t>
      </w:r>
      <w:r w:rsidR="00245B46" w:rsidRPr="00091BC0">
        <w:rPr>
          <w:rFonts w:ascii="Marianne" w:hAnsi="Marianne"/>
          <w:sz w:val="20"/>
          <w:szCs w:val="20"/>
        </w:rPr>
        <w:t>aider</w:t>
      </w:r>
      <w:r w:rsidRPr="003A0FD7">
        <w:rPr>
          <w:rFonts w:ascii="Marianne" w:hAnsi="Marianne"/>
          <w:sz w:val="20"/>
          <w:szCs w:val="20"/>
        </w:rPr>
        <w:t xml:space="preserve"> </w:t>
      </w:r>
      <w:r w:rsidR="00B439DB">
        <w:rPr>
          <w:rFonts w:ascii="Marianne" w:hAnsi="Marianne"/>
          <w:sz w:val="20"/>
          <w:szCs w:val="20"/>
        </w:rPr>
        <w:t>l</w:t>
      </w:r>
      <w:r w:rsidR="00F559B6">
        <w:rPr>
          <w:rFonts w:ascii="Marianne" w:hAnsi="Marianne"/>
          <w:sz w:val="20"/>
          <w:szCs w:val="20"/>
        </w:rPr>
        <w:t>es</w:t>
      </w:r>
      <w:r w:rsidR="00B439DB">
        <w:rPr>
          <w:rFonts w:ascii="Marianne" w:hAnsi="Marianne"/>
          <w:sz w:val="20"/>
          <w:szCs w:val="20"/>
        </w:rPr>
        <w:t xml:space="preserve"> personne</w:t>
      </w:r>
      <w:r w:rsidR="00F559B6">
        <w:rPr>
          <w:rFonts w:ascii="Marianne" w:hAnsi="Marianne"/>
          <w:sz w:val="20"/>
          <w:szCs w:val="20"/>
        </w:rPr>
        <w:t>s</w:t>
      </w:r>
      <w:r w:rsidR="00B439DB">
        <w:rPr>
          <w:rFonts w:ascii="Marianne" w:hAnsi="Marianne"/>
          <w:sz w:val="20"/>
          <w:szCs w:val="20"/>
        </w:rPr>
        <w:t xml:space="preserve"> dans l’analyse de </w:t>
      </w:r>
      <w:r w:rsidR="00F559B6">
        <w:rPr>
          <w:rFonts w:ascii="Marianne" w:hAnsi="Marianne"/>
          <w:sz w:val="20"/>
          <w:szCs w:val="20"/>
        </w:rPr>
        <w:t>leur</w:t>
      </w:r>
      <w:r w:rsidR="00B439DB">
        <w:rPr>
          <w:rFonts w:ascii="Marianne" w:hAnsi="Marianne"/>
          <w:sz w:val="20"/>
          <w:szCs w:val="20"/>
        </w:rPr>
        <w:t xml:space="preserve"> situation </w:t>
      </w:r>
      <w:r w:rsidR="004541BA">
        <w:rPr>
          <w:rFonts w:ascii="Marianne" w:hAnsi="Marianne"/>
          <w:sz w:val="20"/>
          <w:szCs w:val="20"/>
        </w:rPr>
        <w:t xml:space="preserve">financière </w:t>
      </w:r>
      <w:r w:rsidR="00B439DB">
        <w:rPr>
          <w:rFonts w:ascii="Marianne" w:hAnsi="Marianne"/>
          <w:sz w:val="20"/>
          <w:szCs w:val="20"/>
        </w:rPr>
        <w:t xml:space="preserve">et </w:t>
      </w:r>
      <w:r w:rsidR="004541BA">
        <w:rPr>
          <w:rFonts w:ascii="Marianne" w:hAnsi="Marianne"/>
          <w:sz w:val="20"/>
          <w:szCs w:val="20"/>
        </w:rPr>
        <w:t>assurer un</w:t>
      </w:r>
      <w:r w:rsidR="00B439DB">
        <w:rPr>
          <w:rFonts w:ascii="Marianne" w:hAnsi="Marianne"/>
          <w:sz w:val="20"/>
          <w:szCs w:val="20"/>
        </w:rPr>
        <w:t xml:space="preserve"> suivi</w:t>
      </w:r>
      <w:r w:rsidR="00B924C6">
        <w:rPr>
          <w:rFonts w:ascii="Marianne" w:hAnsi="Marianne"/>
          <w:sz w:val="20"/>
          <w:szCs w:val="20"/>
        </w:rPr>
        <w:t xml:space="preserve"> </w:t>
      </w:r>
      <w:r w:rsidR="00F4787C">
        <w:rPr>
          <w:rFonts w:ascii="Marianne" w:hAnsi="Marianne"/>
          <w:sz w:val="20"/>
          <w:szCs w:val="20"/>
        </w:rPr>
        <w:t>adapté</w:t>
      </w:r>
      <w:r w:rsidR="003073B0">
        <w:rPr>
          <w:rFonts w:ascii="Marianne" w:hAnsi="Marianne"/>
          <w:sz w:val="20"/>
          <w:szCs w:val="20"/>
        </w:rPr>
        <w:t> ;</w:t>
      </w:r>
    </w:p>
    <w:p w14:paraId="0D178B18" w14:textId="20A6CD8D" w:rsidR="00BA6C34" w:rsidRPr="003A0FD7" w:rsidRDefault="00BA6C34" w:rsidP="00091BC0">
      <w:pPr>
        <w:spacing w:after="120" w:line="240" w:lineRule="auto"/>
        <w:jc w:val="both"/>
        <w:rPr>
          <w:rFonts w:ascii="Marianne" w:hAnsi="Marianne"/>
          <w:sz w:val="20"/>
          <w:szCs w:val="20"/>
        </w:rPr>
      </w:pPr>
      <w:r w:rsidRPr="00EF56AA">
        <w:rPr>
          <w:rFonts w:ascii="Marianne" w:hAnsi="Marianne"/>
          <w:b/>
          <w:sz w:val="20"/>
          <w:szCs w:val="20"/>
          <w:shd w:val="clear" w:color="auto" w:fill="C6D9F1" w:themeFill="text2" w:themeFillTint="33"/>
        </w:rPr>
        <w:t>Repérer</w:t>
      </w:r>
      <w:r w:rsidR="00C23290">
        <w:rPr>
          <w:rFonts w:ascii="Marianne" w:hAnsi="Marianne"/>
          <w:b/>
          <w:sz w:val="20"/>
          <w:szCs w:val="20"/>
          <w:shd w:val="clear" w:color="auto" w:fill="C6D9F1" w:themeFill="text2" w:themeFillTint="33"/>
        </w:rPr>
        <w:t xml:space="preserve"> : </w:t>
      </w:r>
      <w:r w:rsidR="00C44F87" w:rsidRPr="00091BC0">
        <w:rPr>
          <w:rFonts w:ascii="Marianne" w:hAnsi="Marianne"/>
          <w:bCs/>
          <w:sz w:val="20"/>
          <w:szCs w:val="20"/>
        </w:rPr>
        <w:t>détecter</w:t>
      </w:r>
      <w:r w:rsidR="00C44F87" w:rsidRPr="00091BC0">
        <w:rPr>
          <w:rFonts w:ascii="Marianne" w:hAnsi="Marianne"/>
          <w:b/>
          <w:sz w:val="20"/>
          <w:szCs w:val="20"/>
        </w:rPr>
        <w:t xml:space="preserve"> </w:t>
      </w:r>
      <w:r w:rsidR="00C44F87" w:rsidRPr="003A0FD7">
        <w:rPr>
          <w:rFonts w:ascii="Marianne" w:hAnsi="Marianne"/>
          <w:bCs/>
          <w:sz w:val="20"/>
          <w:szCs w:val="20"/>
        </w:rPr>
        <w:t>le plus</w:t>
      </w:r>
      <w:r w:rsidR="00C44F87" w:rsidRPr="003A0FD7">
        <w:rPr>
          <w:rFonts w:ascii="Marianne" w:hAnsi="Marianne"/>
          <w:sz w:val="20"/>
          <w:szCs w:val="20"/>
        </w:rPr>
        <w:t xml:space="preserve"> en amont possible</w:t>
      </w:r>
      <w:r w:rsidR="00C44F87">
        <w:rPr>
          <w:rFonts w:ascii="Marianne" w:hAnsi="Marianne"/>
          <w:sz w:val="20"/>
          <w:szCs w:val="20"/>
        </w:rPr>
        <w:t xml:space="preserve"> </w:t>
      </w:r>
      <w:r w:rsidRPr="003A0FD7">
        <w:rPr>
          <w:rFonts w:ascii="Marianne" w:hAnsi="Marianne"/>
          <w:bCs/>
          <w:sz w:val="20"/>
          <w:szCs w:val="20"/>
        </w:rPr>
        <w:t xml:space="preserve">les situations de fragilité </w:t>
      </w:r>
      <w:r w:rsidR="00F72C37" w:rsidRPr="003A0FD7">
        <w:rPr>
          <w:rFonts w:ascii="Marianne" w:hAnsi="Marianne"/>
          <w:bCs/>
          <w:sz w:val="20"/>
          <w:szCs w:val="20"/>
        </w:rPr>
        <w:t xml:space="preserve">budgétaire </w:t>
      </w:r>
      <w:r w:rsidR="00A5654E" w:rsidRPr="003A0FD7">
        <w:rPr>
          <w:rFonts w:ascii="Marianne" w:hAnsi="Marianne"/>
          <w:sz w:val="20"/>
          <w:szCs w:val="20"/>
        </w:rPr>
        <w:t>e</w:t>
      </w:r>
      <w:r w:rsidR="00B36982">
        <w:rPr>
          <w:rFonts w:ascii="Marianne" w:hAnsi="Marianne"/>
          <w:sz w:val="20"/>
          <w:szCs w:val="20"/>
        </w:rPr>
        <w:t>t</w:t>
      </w:r>
      <w:r w:rsidR="00A5654E" w:rsidRPr="003A0FD7">
        <w:rPr>
          <w:rFonts w:ascii="Marianne" w:hAnsi="Marianne"/>
          <w:sz w:val="20"/>
          <w:szCs w:val="20"/>
        </w:rPr>
        <w:t xml:space="preserve"> </w:t>
      </w:r>
      <w:r w:rsidR="00B10FE5" w:rsidRPr="003A0FD7">
        <w:rPr>
          <w:rFonts w:ascii="Marianne" w:hAnsi="Marianne"/>
          <w:sz w:val="20"/>
          <w:szCs w:val="20"/>
        </w:rPr>
        <w:t>cibl</w:t>
      </w:r>
      <w:r w:rsidR="00B10FE5">
        <w:rPr>
          <w:rFonts w:ascii="Marianne" w:hAnsi="Marianne"/>
          <w:sz w:val="20"/>
          <w:szCs w:val="20"/>
        </w:rPr>
        <w:t xml:space="preserve">er </w:t>
      </w:r>
      <w:r w:rsidR="00D73688">
        <w:rPr>
          <w:rFonts w:ascii="Marianne" w:hAnsi="Marianne"/>
          <w:sz w:val="20"/>
          <w:szCs w:val="20"/>
        </w:rPr>
        <w:t>des</w:t>
      </w:r>
      <w:r w:rsidR="00A5654E" w:rsidRPr="003A0FD7">
        <w:rPr>
          <w:rFonts w:ascii="Marianne" w:hAnsi="Marianne"/>
          <w:sz w:val="20"/>
          <w:szCs w:val="20"/>
        </w:rPr>
        <w:t xml:space="preserve"> actions </w:t>
      </w:r>
      <w:r w:rsidR="00F4787C">
        <w:rPr>
          <w:rFonts w:ascii="Marianne" w:hAnsi="Marianne"/>
          <w:sz w:val="20"/>
          <w:szCs w:val="20"/>
        </w:rPr>
        <w:t>spécifiques</w:t>
      </w:r>
      <w:r w:rsidR="00F4787C" w:rsidRPr="003A0FD7">
        <w:rPr>
          <w:rFonts w:ascii="Marianne" w:hAnsi="Marianne"/>
          <w:sz w:val="20"/>
          <w:szCs w:val="20"/>
        </w:rPr>
        <w:t xml:space="preserve"> pour</w:t>
      </w:r>
      <w:r w:rsidR="00D73688">
        <w:rPr>
          <w:rFonts w:ascii="Marianne" w:hAnsi="Marianne"/>
          <w:sz w:val="20"/>
          <w:szCs w:val="20"/>
        </w:rPr>
        <w:t xml:space="preserve"> l</w:t>
      </w:r>
      <w:r w:rsidR="00A5654E" w:rsidRPr="003A0FD7">
        <w:rPr>
          <w:rFonts w:ascii="Marianne" w:hAnsi="Marianne"/>
          <w:sz w:val="20"/>
          <w:szCs w:val="20"/>
        </w:rPr>
        <w:t xml:space="preserve">es publics </w:t>
      </w:r>
      <w:r w:rsidR="00D73688">
        <w:rPr>
          <w:rFonts w:ascii="Marianne" w:hAnsi="Marianne"/>
          <w:sz w:val="20"/>
          <w:szCs w:val="20"/>
        </w:rPr>
        <w:t>exposés</w:t>
      </w:r>
      <w:r w:rsidR="00A5654E" w:rsidRPr="003A0FD7">
        <w:rPr>
          <w:rFonts w:ascii="Marianne" w:hAnsi="Marianne"/>
          <w:sz w:val="20"/>
          <w:szCs w:val="20"/>
        </w:rPr>
        <w:t xml:space="preserve"> </w:t>
      </w:r>
      <w:r w:rsidR="007A71EE" w:rsidRPr="003A0FD7">
        <w:rPr>
          <w:rFonts w:ascii="Marianne" w:hAnsi="Marianne"/>
          <w:sz w:val="20"/>
          <w:szCs w:val="20"/>
        </w:rPr>
        <w:t>;</w:t>
      </w:r>
    </w:p>
    <w:p w14:paraId="6E310DD2" w14:textId="0F503B53" w:rsidR="00A5654E" w:rsidRPr="003A0FD7" w:rsidRDefault="00A5654E" w:rsidP="00091BC0">
      <w:pPr>
        <w:spacing w:after="120" w:line="240" w:lineRule="auto"/>
        <w:jc w:val="both"/>
        <w:rPr>
          <w:rFonts w:ascii="Marianne" w:hAnsi="Marianne"/>
          <w:sz w:val="20"/>
          <w:szCs w:val="20"/>
        </w:rPr>
      </w:pPr>
      <w:r w:rsidRPr="00EF56AA">
        <w:rPr>
          <w:rFonts w:ascii="Marianne" w:hAnsi="Marianne"/>
          <w:b/>
          <w:sz w:val="20"/>
          <w:szCs w:val="20"/>
          <w:shd w:val="clear" w:color="auto" w:fill="C6D9F1" w:themeFill="text2" w:themeFillTint="33"/>
        </w:rPr>
        <w:t>Informer</w:t>
      </w:r>
      <w:r w:rsidR="00D73688">
        <w:rPr>
          <w:rFonts w:ascii="Marianne" w:hAnsi="Marianne"/>
          <w:b/>
          <w:sz w:val="20"/>
          <w:szCs w:val="20"/>
          <w:shd w:val="clear" w:color="auto" w:fill="C6D9F1" w:themeFill="text2" w:themeFillTint="33"/>
        </w:rPr>
        <w:t> </w:t>
      </w:r>
      <w:r w:rsidR="00D73688" w:rsidRPr="00091BC0">
        <w:rPr>
          <w:rFonts w:ascii="Marianne" w:hAnsi="Marianne"/>
          <w:b/>
          <w:sz w:val="20"/>
          <w:szCs w:val="20"/>
        </w:rPr>
        <w:t xml:space="preserve">: </w:t>
      </w:r>
      <w:r w:rsidR="00D73688" w:rsidRPr="00091BC0">
        <w:rPr>
          <w:rFonts w:ascii="Marianne" w:hAnsi="Marianne"/>
          <w:bCs/>
          <w:sz w:val="20"/>
          <w:szCs w:val="20"/>
        </w:rPr>
        <w:t xml:space="preserve">sensibiliser </w:t>
      </w:r>
      <w:r w:rsidRPr="00091BC0">
        <w:rPr>
          <w:rFonts w:ascii="Marianne" w:hAnsi="Marianne"/>
          <w:bCs/>
          <w:sz w:val="20"/>
          <w:szCs w:val="20"/>
        </w:rPr>
        <w:t>le public</w:t>
      </w:r>
      <w:r w:rsidRPr="003A0FD7">
        <w:rPr>
          <w:rFonts w:ascii="Marianne" w:hAnsi="Marianne"/>
          <w:sz w:val="20"/>
          <w:szCs w:val="20"/>
        </w:rPr>
        <w:t xml:space="preserve"> en matière de gestion budgétaire et financière</w:t>
      </w:r>
      <w:r w:rsidR="003073B0">
        <w:rPr>
          <w:rFonts w:ascii="Marianne" w:hAnsi="Marianne"/>
          <w:sz w:val="20"/>
          <w:szCs w:val="20"/>
        </w:rPr>
        <w:t> ;</w:t>
      </w:r>
    </w:p>
    <w:p w14:paraId="54E60204" w14:textId="77777777" w:rsidR="00834831" w:rsidRPr="00091BC0" w:rsidRDefault="00834831" w:rsidP="00091BC0">
      <w:pPr>
        <w:spacing w:after="120" w:line="240" w:lineRule="auto"/>
        <w:jc w:val="both"/>
        <w:rPr>
          <w:rFonts w:ascii="Marianne" w:hAnsi="Marianne"/>
          <w:b/>
          <w:sz w:val="20"/>
          <w:szCs w:val="20"/>
        </w:rPr>
      </w:pPr>
      <w:r w:rsidRPr="00091BC0">
        <w:rPr>
          <w:rFonts w:ascii="Marianne" w:hAnsi="Marianne"/>
          <w:b/>
          <w:sz w:val="20"/>
          <w:szCs w:val="20"/>
        </w:rPr>
        <w:t xml:space="preserve">Chaque PCB s’engage à mettre en œuvre l’ensemble de ces missions. </w:t>
      </w:r>
    </w:p>
    <w:p w14:paraId="68BFC41F" w14:textId="77777777" w:rsidR="00461F8D" w:rsidRPr="003A0FD7" w:rsidRDefault="00461F8D" w:rsidP="009E3E69">
      <w:pPr>
        <w:spacing w:after="0" w:line="240" w:lineRule="auto"/>
        <w:jc w:val="both"/>
        <w:rPr>
          <w:rFonts w:ascii="Marianne" w:hAnsi="Marianne"/>
          <w:sz w:val="20"/>
          <w:szCs w:val="20"/>
        </w:rPr>
      </w:pPr>
    </w:p>
    <w:p w14:paraId="1D057F02" w14:textId="67E10021" w:rsidR="00461F8D" w:rsidRPr="003A0FD7" w:rsidRDefault="00461F8D" w:rsidP="009E3E69">
      <w:pPr>
        <w:pStyle w:val="Titre2"/>
        <w:spacing w:before="0" w:line="240" w:lineRule="auto"/>
        <w:ind w:left="0" w:firstLine="0"/>
        <w:rPr>
          <w:sz w:val="24"/>
          <w:szCs w:val="24"/>
        </w:rPr>
      </w:pPr>
      <w:bookmarkStart w:id="18" w:name="_Toc242344309"/>
      <w:r w:rsidRPr="003A0FD7">
        <w:rPr>
          <w:sz w:val="24"/>
          <w:szCs w:val="24"/>
        </w:rPr>
        <w:t xml:space="preserve">Les actes métiers </w:t>
      </w:r>
      <w:r w:rsidR="00624A7A">
        <w:rPr>
          <w:sz w:val="24"/>
          <w:szCs w:val="24"/>
        </w:rPr>
        <w:t>réalisés</w:t>
      </w:r>
      <w:r w:rsidRPr="003A0FD7">
        <w:rPr>
          <w:sz w:val="24"/>
          <w:szCs w:val="24"/>
        </w:rPr>
        <w:t xml:space="preserve"> par les PCB</w:t>
      </w:r>
      <w:bookmarkEnd w:id="18"/>
    </w:p>
    <w:p w14:paraId="3BD545E8" w14:textId="3FEC7DF2" w:rsidR="00D20FD4" w:rsidRPr="003A0FD7" w:rsidRDefault="00810531" w:rsidP="00091BC0">
      <w:pPr>
        <w:spacing w:after="120" w:line="240" w:lineRule="auto"/>
        <w:jc w:val="both"/>
        <w:rPr>
          <w:rFonts w:ascii="Marianne" w:hAnsi="Marianne"/>
          <w:sz w:val="20"/>
          <w:szCs w:val="20"/>
        </w:rPr>
      </w:pPr>
      <w:r>
        <w:rPr>
          <w:rFonts w:ascii="Marianne" w:hAnsi="Marianne"/>
          <w:sz w:val="20"/>
          <w:szCs w:val="20"/>
        </w:rPr>
        <w:t>L</w:t>
      </w:r>
      <w:r w:rsidR="00D20FD4" w:rsidRPr="003A0FD7">
        <w:rPr>
          <w:rFonts w:ascii="Marianne" w:hAnsi="Marianne"/>
          <w:sz w:val="20"/>
          <w:szCs w:val="20"/>
        </w:rPr>
        <w:t xml:space="preserve">es actes métiers </w:t>
      </w:r>
      <w:r>
        <w:rPr>
          <w:rFonts w:ascii="Marianne" w:hAnsi="Marianne"/>
          <w:sz w:val="20"/>
          <w:szCs w:val="20"/>
        </w:rPr>
        <w:t xml:space="preserve">permettant la mise </w:t>
      </w:r>
      <w:r w:rsidR="00321E1B">
        <w:rPr>
          <w:rFonts w:ascii="Marianne" w:hAnsi="Marianne"/>
          <w:sz w:val="20"/>
          <w:szCs w:val="20"/>
        </w:rPr>
        <w:t xml:space="preserve">en œuvre des missions sont les </w:t>
      </w:r>
      <w:r w:rsidR="00D20FD4" w:rsidRPr="003A0FD7">
        <w:rPr>
          <w:rFonts w:ascii="Marianne" w:hAnsi="Marianne"/>
          <w:sz w:val="20"/>
          <w:szCs w:val="20"/>
        </w:rPr>
        <w:t>suivants</w:t>
      </w:r>
      <w:r w:rsidR="00D20FD4" w:rsidRPr="003A0FD7" w:rsidDel="008D7BA1">
        <w:rPr>
          <w:rFonts w:ascii="Marianne" w:hAnsi="Marianne"/>
          <w:sz w:val="20"/>
          <w:szCs w:val="20"/>
        </w:rPr>
        <w:t xml:space="preserve"> </w:t>
      </w:r>
      <w:r w:rsidR="00D20FD4" w:rsidRPr="003A0FD7">
        <w:rPr>
          <w:rFonts w:ascii="Marianne" w:hAnsi="Marianne"/>
          <w:sz w:val="20"/>
          <w:szCs w:val="20"/>
        </w:rPr>
        <w:t xml:space="preserve">: </w:t>
      </w:r>
    </w:p>
    <w:p w14:paraId="7FE79963" w14:textId="77777777"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Accueil, information, orientation de tout public ;</w:t>
      </w:r>
    </w:p>
    <w:p w14:paraId="72F46F6F" w14:textId="7CC1385F"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Diagnostic </w:t>
      </w:r>
      <w:r w:rsidR="002429AC">
        <w:rPr>
          <w:rFonts w:ascii="Marianne" w:hAnsi="Marianne"/>
          <w:sz w:val="20"/>
          <w:szCs w:val="20"/>
        </w:rPr>
        <w:t xml:space="preserve">de la situation financière </w:t>
      </w:r>
      <w:r w:rsidRPr="003A0FD7">
        <w:rPr>
          <w:rFonts w:ascii="Marianne" w:hAnsi="Marianne"/>
          <w:sz w:val="20"/>
          <w:szCs w:val="20"/>
        </w:rPr>
        <w:t>;</w:t>
      </w:r>
    </w:p>
    <w:p w14:paraId="2663FAEC" w14:textId="77777777"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Accompagnement budgétaire ;</w:t>
      </w:r>
    </w:p>
    <w:p w14:paraId="649E047A" w14:textId="2FB6618E" w:rsidR="00D20FD4"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Accompagnement dans le cadre de la procédure de surendettement</w:t>
      </w:r>
      <w:r w:rsidR="003073B0">
        <w:rPr>
          <w:rFonts w:ascii="Marianne" w:hAnsi="Marianne"/>
          <w:sz w:val="20"/>
          <w:szCs w:val="20"/>
        </w:rPr>
        <w:t>.</w:t>
      </w:r>
    </w:p>
    <w:p w14:paraId="5544F2F8" w14:textId="77777777" w:rsidR="00734732" w:rsidRPr="003A0FD7" w:rsidRDefault="00734732" w:rsidP="00091BC0">
      <w:pPr>
        <w:pStyle w:val="Paragraphedeliste"/>
        <w:spacing w:after="120" w:line="240" w:lineRule="auto"/>
        <w:ind w:left="0"/>
        <w:jc w:val="both"/>
        <w:rPr>
          <w:rFonts w:ascii="Marianne" w:hAnsi="Marianne"/>
          <w:sz w:val="20"/>
          <w:szCs w:val="20"/>
        </w:rPr>
      </w:pPr>
    </w:p>
    <w:p w14:paraId="523C84D2" w14:textId="12A1F14A" w:rsidR="00C97DCD" w:rsidRPr="003A0FD7" w:rsidRDefault="00C97DCD" w:rsidP="00091BC0">
      <w:pPr>
        <w:pStyle w:val="Titre3"/>
        <w:spacing w:before="0" w:after="120" w:line="240" w:lineRule="auto"/>
        <w:ind w:left="0" w:firstLine="0"/>
        <w:rPr>
          <w:rFonts w:ascii="Marianne" w:hAnsi="Marianne"/>
          <w:sz w:val="20"/>
          <w:szCs w:val="20"/>
        </w:rPr>
      </w:pPr>
      <w:bookmarkStart w:id="19" w:name="_Toc230685279"/>
      <w:bookmarkStart w:id="20" w:name="_Toc242344310"/>
      <w:bookmarkEnd w:id="19"/>
      <w:r w:rsidRPr="003A0FD7">
        <w:rPr>
          <w:rFonts w:ascii="Marianne" w:hAnsi="Marianne"/>
          <w:sz w:val="20"/>
          <w:szCs w:val="20"/>
        </w:rPr>
        <w:t>Accueillir</w:t>
      </w:r>
      <w:bookmarkEnd w:id="20"/>
    </w:p>
    <w:p w14:paraId="48C817BD" w14:textId="5D2C7550"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 premier contact avec un PCB </w:t>
      </w:r>
      <w:r w:rsidR="008530B1">
        <w:rPr>
          <w:rFonts w:ascii="Marianne" w:hAnsi="Marianne"/>
          <w:sz w:val="20"/>
          <w:szCs w:val="20"/>
        </w:rPr>
        <w:t>peut intervenir</w:t>
      </w:r>
      <w:r w:rsidRPr="003A0FD7">
        <w:rPr>
          <w:rFonts w:ascii="Marianne" w:hAnsi="Marianne"/>
          <w:sz w:val="20"/>
          <w:szCs w:val="20"/>
        </w:rPr>
        <w:t xml:space="preserve"> :</w:t>
      </w:r>
    </w:p>
    <w:p w14:paraId="3F438900" w14:textId="02C940E8" w:rsidR="00C97DCD" w:rsidRPr="00091BC0" w:rsidRDefault="00C305C1" w:rsidP="008352F4">
      <w:pPr>
        <w:pStyle w:val="Paragraphedeliste"/>
        <w:numPr>
          <w:ilvl w:val="0"/>
          <w:numId w:val="7"/>
        </w:numPr>
        <w:spacing w:after="120" w:line="240" w:lineRule="auto"/>
        <w:ind w:left="0" w:firstLine="0"/>
        <w:jc w:val="both"/>
        <w:rPr>
          <w:rFonts w:ascii="Marianne" w:hAnsi="Marianne"/>
          <w:sz w:val="20"/>
          <w:szCs w:val="20"/>
        </w:rPr>
      </w:pPr>
      <w:r w:rsidRPr="00C305C1">
        <w:rPr>
          <w:rFonts w:ascii="Marianne" w:hAnsi="Marianne"/>
          <w:sz w:val="20"/>
          <w:szCs w:val="20"/>
        </w:rPr>
        <w:t>Á</w:t>
      </w:r>
      <w:r w:rsidR="008530B1">
        <w:rPr>
          <w:rFonts w:ascii="Marianne" w:hAnsi="Marianne"/>
          <w:sz w:val="20"/>
          <w:szCs w:val="20"/>
        </w:rPr>
        <w:t xml:space="preserve"> l’initiative de l</w:t>
      </w:r>
      <w:r w:rsidR="00C97DCD" w:rsidRPr="00091BC0">
        <w:rPr>
          <w:rFonts w:ascii="Marianne" w:hAnsi="Marianne"/>
          <w:sz w:val="20"/>
          <w:szCs w:val="20"/>
        </w:rPr>
        <w:t xml:space="preserve">a personne </w:t>
      </w:r>
      <w:r w:rsidR="00424615">
        <w:rPr>
          <w:rFonts w:ascii="Marianne" w:hAnsi="Marianne"/>
          <w:sz w:val="20"/>
          <w:szCs w:val="20"/>
        </w:rPr>
        <w:t>(</w:t>
      </w:r>
      <w:r w:rsidR="009F1CEF">
        <w:rPr>
          <w:rFonts w:ascii="Marianne" w:hAnsi="Marianne"/>
          <w:sz w:val="20"/>
          <w:szCs w:val="20"/>
        </w:rPr>
        <w:t xml:space="preserve">dans le cadre des </w:t>
      </w:r>
      <w:r w:rsidR="00C97DCD" w:rsidRPr="00091BC0">
        <w:rPr>
          <w:rFonts w:ascii="Marianne" w:hAnsi="Marianne"/>
          <w:sz w:val="20"/>
          <w:szCs w:val="20"/>
        </w:rPr>
        <w:t xml:space="preserve">permanences </w:t>
      </w:r>
      <w:r w:rsidR="009F1CEF">
        <w:rPr>
          <w:rFonts w:ascii="Marianne" w:hAnsi="Marianne"/>
          <w:sz w:val="20"/>
          <w:szCs w:val="20"/>
        </w:rPr>
        <w:t xml:space="preserve">PCB ou des actions </w:t>
      </w:r>
      <w:r w:rsidR="00C97DCD" w:rsidRPr="00091BC0">
        <w:rPr>
          <w:rFonts w:ascii="Marianne" w:hAnsi="Marianne"/>
          <w:sz w:val="20"/>
          <w:szCs w:val="20"/>
        </w:rPr>
        <w:t>« hors-les-murs »</w:t>
      </w:r>
      <w:r w:rsidR="008C1FFE">
        <w:rPr>
          <w:rFonts w:ascii="Marianne" w:hAnsi="Marianne"/>
          <w:sz w:val="20"/>
          <w:szCs w:val="20"/>
        </w:rPr>
        <w:t>)</w:t>
      </w:r>
      <w:r w:rsidR="00C97DCD" w:rsidRPr="00091BC0">
        <w:rPr>
          <w:rFonts w:ascii="Marianne" w:hAnsi="Marianne"/>
          <w:sz w:val="20"/>
          <w:szCs w:val="20"/>
        </w:rPr>
        <w:t> ;</w:t>
      </w:r>
    </w:p>
    <w:p w14:paraId="1CEB8896" w14:textId="107A7D2A" w:rsidR="00C97DCD" w:rsidRPr="00091BC0" w:rsidRDefault="00FA4140"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Sur orientation d’</w:t>
      </w:r>
      <w:r w:rsidR="00C97DCD" w:rsidRPr="00091BC0">
        <w:rPr>
          <w:rFonts w:ascii="Marianne" w:hAnsi="Marianne"/>
          <w:sz w:val="20"/>
          <w:szCs w:val="20"/>
        </w:rPr>
        <w:t xml:space="preserve">un partenaire ou </w:t>
      </w:r>
      <w:r>
        <w:rPr>
          <w:rFonts w:ascii="Marianne" w:hAnsi="Marianne"/>
          <w:sz w:val="20"/>
          <w:szCs w:val="20"/>
        </w:rPr>
        <w:t>d’</w:t>
      </w:r>
      <w:r w:rsidR="00C97DCD" w:rsidRPr="00091BC0">
        <w:rPr>
          <w:rFonts w:ascii="Marianne" w:hAnsi="Marianne"/>
          <w:sz w:val="20"/>
          <w:szCs w:val="20"/>
        </w:rPr>
        <w:t xml:space="preserve">un autre acteur local ; </w:t>
      </w:r>
    </w:p>
    <w:p w14:paraId="12E3B631" w14:textId="3F83616D" w:rsidR="00C97DCD" w:rsidRPr="00091BC0" w:rsidRDefault="005272EA"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Par </w:t>
      </w:r>
      <w:r w:rsidR="00C97DCD" w:rsidRPr="00091BC0">
        <w:rPr>
          <w:rFonts w:ascii="Marianne" w:hAnsi="Marianne"/>
          <w:sz w:val="20"/>
          <w:szCs w:val="20"/>
        </w:rPr>
        <w:t>réorient</w:t>
      </w:r>
      <w:r>
        <w:rPr>
          <w:rFonts w:ascii="Marianne" w:hAnsi="Marianne"/>
          <w:sz w:val="20"/>
          <w:szCs w:val="20"/>
        </w:rPr>
        <w:t>ation</w:t>
      </w:r>
      <w:r w:rsidR="00C97DCD" w:rsidRPr="00091BC0">
        <w:rPr>
          <w:rFonts w:ascii="Marianne" w:hAnsi="Marianne"/>
          <w:sz w:val="20"/>
          <w:szCs w:val="20"/>
        </w:rPr>
        <w:t xml:space="preserve"> par un autre service de la structure porte</w:t>
      </w:r>
      <w:r>
        <w:rPr>
          <w:rFonts w:ascii="Marianne" w:hAnsi="Marianne"/>
          <w:sz w:val="20"/>
          <w:szCs w:val="20"/>
        </w:rPr>
        <w:t>use du PCB</w:t>
      </w:r>
      <w:r w:rsidR="00C97DCD" w:rsidRPr="00091BC0">
        <w:rPr>
          <w:rFonts w:ascii="Marianne" w:hAnsi="Marianne"/>
          <w:sz w:val="20"/>
          <w:szCs w:val="20"/>
        </w:rPr>
        <w:t>.</w:t>
      </w:r>
    </w:p>
    <w:p w14:paraId="5201E2DB" w14:textId="57604B24" w:rsidR="009B1676" w:rsidRDefault="00C97DCD" w:rsidP="007B022E">
      <w:pPr>
        <w:spacing w:after="120" w:line="240" w:lineRule="auto"/>
        <w:jc w:val="both"/>
        <w:rPr>
          <w:rFonts w:ascii="Marianne" w:hAnsi="Marianne"/>
          <w:sz w:val="20"/>
          <w:szCs w:val="20"/>
        </w:rPr>
      </w:pPr>
      <w:r w:rsidRPr="003A0FD7">
        <w:rPr>
          <w:rFonts w:ascii="Marianne" w:hAnsi="Marianne"/>
          <w:sz w:val="20"/>
          <w:szCs w:val="20"/>
        </w:rPr>
        <w:t xml:space="preserve">Le PCB propose obligatoirement un temps d’accueil en présentiel, </w:t>
      </w:r>
      <w:r w:rsidR="009B1676">
        <w:rPr>
          <w:rFonts w:ascii="Marianne" w:hAnsi="Marianne"/>
          <w:sz w:val="20"/>
          <w:szCs w:val="20"/>
        </w:rPr>
        <w:t>pouvant être</w:t>
      </w:r>
      <w:r w:rsidRPr="003A0FD7">
        <w:rPr>
          <w:rFonts w:ascii="Marianne" w:hAnsi="Marianne"/>
          <w:sz w:val="20"/>
          <w:szCs w:val="20"/>
        </w:rPr>
        <w:t xml:space="preserve"> complét</w:t>
      </w:r>
      <w:r w:rsidR="009B1676">
        <w:rPr>
          <w:rFonts w:ascii="Marianne" w:hAnsi="Marianne"/>
          <w:sz w:val="20"/>
          <w:szCs w:val="20"/>
        </w:rPr>
        <w:t>é</w:t>
      </w:r>
      <w:r w:rsidRPr="003A0FD7">
        <w:rPr>
          <w:rFonts w:ascii="Marianne" w:hAnsi="Marianne"/>
          <w:sz w:val="20"/>
          <w:szCs w:val="20"/>
        </w:rPr>
        <w:t xml:space="preserve"> par</w:t>
      </w:r>
      <w:r w:rsidR="009E4B87">
        <w:rPr>
          <w:rFonts w:ascii="Marianne" w:hAnsi="Marianne"/>
          <w:sz w:val="20"/>
          <w:szCs w:val="20"/>
        </w:rPr>
        <w:t> :</w:t>
      </w:r>
    </w:p>
    <w:p w14:paraId="19AEC3CC" w14:textId="0C9A308A" w:rsidR="00780FB6" w:rsidRDefault="00C97DCD" w:rsidP="008352F4">
      <w:pPr>
        <w:pStyle w:val="Paragraphedeliste"/>
        <w:numPr>
          <w:ilvl w:val="0"/>
          <w:numId w:val="10"/>
        </w:numPr>
        <w:spacing w:after="120" w:line="240" w:lineRule="auto"/>
        <w:jc w:val="both"/>
        <w:rPr>
          <w:rFonts w:ascii="Marianne" w:hAnsi="Marianne"/>
          <w:sz w:val="20"/>
          <w:szCs w:val="20"/>
        </w:rPr>
      </w:pPr>
      <w:proofErr w:type="gramStart"/>
      <w:r w:rsidRPr="00091BC0">
        <w:rPr>
          <w:rFonts w:ascii="Marianne" w:hAnsi="Marianne"/>
          <w:sz w:val="20"/>
          <w:szCs w:val="20"/>
        </w:rPr>
        <w:t>un</w:t>
      </w:r>
      <w:proofErr w:type="gramEnd"/>
      <w:r w:rsidRPr="00091BC0">
        <w:rPr>
          <w:rFonts w:ascii="Marianne" w:hAnsi="Marianne"/>
          <w:sz w:val="20"/>
          <w:szCs w:val="20"/>
        </w:rPr>
        <w:t xml:space="preserve"> accueil téléphonique</w:t>
      </w:r>
      <w:r w:rsidR="00382306">
        <w:rPr>
          <w:rFonts w:ascii="Marianne" w:hAnsi="Marianne"/>
          <w:sz w:val="20"/>
          <w:szCs w:val="20"/>
        </w:rPr>
        <w:t xml:space="preserve">, </w:t>
      </w:r>
    </w:p>
    <w:p w14:paraId="35A5F102" w14:textId="19F7AEC1" w:rsidR="00DE721F" w:rsidRDefault="00780FB6" w:rsidP="008352F4">
      <w:pPr>
        <w:pStyle w:val="Paragraphedeliste"/>
        <w:numPr>
          <w:ilvl w:val="0"/>
          <w:numId w:val="10"/>
        </w:numPr>
        <w:spacing w:after="120" w:line="240" w:lineRule="auto"/>
        <w:jc w:val="both"/>
        <w:rPr>
          <w:rFonts w:ascii="Marianne" w:hAnsi="Marianne"/>
          <w:sz w:val="20"/>
          <w:szCs w:val="20"/>
        </w:rPr>
      </w:pPr>
      <w:proofErr w:type="gramStart"/>
      <w:r>
        <w:rPr>
          <w:rFonts w:ascii="Marianne" w:hAnsi="Marianne"/>
          <w:sz w:val="20"/>
          <w:szCs w:val="20"/>
        </w:rPr>
        <w:t>des</w:t>
      </w:r>
      <w:proofErr w:type="gramEnd"/>
      <w:r>
        <w:rPr>
          <w:rFonts w:ascii="Marianne" w:hAnsi="Marianne"/>
          <w:sz w:val="20"/>
          <w:szCs w:val="20"/>
        </w:rPr>
        <w:t xml:space="preserve"> échanges</w:t>
      </w:r>
      <w:r w:rsidR="00C97DCD" w:rsidRPr="00091BC0">
        <w:rPr>
          <w:rFonts w:ascii="Marianne" w:hAnsi="Marianne"/>
          <w:sz w:val="20"/>
          <w:szCs w:val="20"/>
        </w:rPr>
        <w:t xml:space="preserve"> par courriel ou via une plateforme dédiée à la prise de rendez-vous. </w:t>
      </w:r>
    </w:p>
    <w:p w14:paraId="268B4194" w14:textId="2BBC1804" w:rsidR="00C97DCD" w:rsidRPr="00091BC0" w:rsidRDefault="00C97DCD" w:rsidP="00091BC0">
      <w:pPr>
        <w:spacing w:after="120" w:line="240" w:lineRule="auto"/>
        <w:jc w:val="both"/>
        <w:rPr>
          <w:rFonts w:ascii="Marianne" w:hAnsi="Marianne"/>
          <w:sz w:val="20"/>
          <w:szCs w:val="20"/>
        </w:rPr>
      </w:pPr>
      <w:r w:rsidRPr="00091BC0">
        <w:rPr>
          <w:rFonts w:ascii="Marianne" w:hAnsi="Marianne"/>
          <w:sz w:val="20"/>
          <w:szCs w:val="20"/>
        </w:rPr>
        <w:t xml:space="preserve">La personne est libre de choisir les modalités de contact les plus adaptées. </w:t>
      </w:r>
      <w:r w:rsidRPr="00091BC0">
        <w:rPr>
          <w:rFonts w:ascii="Marianne" w:hAnsi="Marianne"/>
          <w:color w:val="000000" w:themeColor="text1"/>
          <w:sz w:val="20"/>
          <w:szCs w:val="20"/>
        </w:rPr>
        <w:t>La structure s’assure de disposer des ressources suffisantes pour assumer les différents canaux de sollicitations</w:t>
      </w:r>
      <w:r w:rsidR="008945A4">
        <w:rPr>
          <w:rFonts w:ascii="Marianne" w:hAnsi="Marianne"/>
          <w:color w:val="000000" w:themeColor="text1"/>
          <w:sz w:val="20"/>
          <w:szCs w:val="20"/>
        </w:rPr>
        <w:t xml:space="preserve"> et </w:t>
      </w:r>
      <w:r w:rsidR="008945A4" w:rsidRPr="003A0FD7">
        <w:rPr>
          <w:rFonts w:ascii="Marianne" w:hAnsi="Marianne"/>
          <w:sz w:val="20"/>
          <w:szCs w:val="20"/>
        </w:rPr>
        <w:t>garanti</w:t>
      </w:r>
      <w:r w:rsidR="00C014CD">
        <w:rPr>
          <w:rFonts w:ascii="Marianne" w:hAnsi="Marianne"/>
          <w:sz w:val="20"/>
          <w:szCs w:val="20"/>
        </w:rPr>
        <w:t>t</w:t>
      </w:r>
      <w:r w:rsidR="008945A4">
        <w:rPr>
          <w:rFonts w:ascii="Marianne" w:hAnsi="Marianne"/>
          <w:sz w:val="20"/>
          <w:szCs w:val="20"/>
        </w:rPr>
        <w:t xml:space="preserve"> la </w:t>
      </w:r>
      <w:r w:rsidR="008945A4" w:rsidRPr="003A0FD7">
        <w:rPr>
          <w:rFonts w:ascii="Marianne" w:hAnsi="Marianne"/>
          <w:sz w:val="20"/>
          <w:szCs w:val="20"/>
        </w:rPr>
        <w:t>confidentialité des échanges</w:t>
      </w:r>
      <w:r w:rsidRPr="00091BC0">
        <w:rPr>
          <w:rFonts w:ascii="Marianne" w:hAnsi="Marianne"/>
          <w:color w:val="000000" w:themeColor="text1"/>
          <w:sz w:val="20"/>
          <w:szCs w:val="20"/>
        </w:rPr>
        <w:t>.</w:t>
      </w:r>
    </w:p>
    <w:p w14:paraId="475FA0A2" w14:textId="3C673E60"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Des amplitudes horaires adaptées doivent être prévues pour l’accueil des personnes.</w:t>
      </w:r>
    </w:p>
    <w:p w14:paraId="7E844D5D" w14:textId="77777777"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Les objectifs de cette étape présentielle sont les suivants : </w:t>
      </w:r>
    </w:p>
    <w:p w14:paraId="5A9DC499" w14:textId="1244E2D8" w:rsidR="00C510C0" w:rsidRPr="00C510C0" w:rsidRDefault="00382306" w:rsidP="008352F4">
      <w:pPr>
        <w:pStyle w:val="Paragraphedeliste"/>
        <w:numPr>
          <w:ilvl w:val="0"/>
          <w:numId w:val="6"/>
        </w:numPr>
        <w:spacing w:after="120" w:line="240" w:lineRule="auto"/>
        <w:ind w:left="0" w:firstLine="0"/>
        <w:jc w:val="both"/>
        <w:rPr>
          <w:rFonts w:ascii="Marianne" w:hAnsi="Marianne"/>
          <w:sz w:val="20"/>
          <w:szCs w:val="20"/>
        </w:rPr>
      </w:pPr>
      <w:r>
        <w:rPr>
          <w:rFonts w:ascii="Marianne" w:hAnsi="Marianne"/>
          <w:sz w:val="20"/>
          <w:szCs w:val="20"/>
        </w:rPr>
        <w:t>V</w:t>
      </w:r>
      <w:r w:rsidR="008B3E8C" w:rsidRPr="00C510C0">
        <w:rPr>
          <w:rFonts w:ascii="Marianne" w:hAnsi="Marianne"/>
          <w:sz w:val="20"/>
          <w:szCs w:val="20"/>
        </w:rPr>
        <w:t>érifier</w:t>
      </w:r>
      <w:r w:rsidR="00C97DCD" w:rsidRPr="00C510C0">
        <w:rPr>
          <w:rFonts w:ascii="Marianne" w:hAnsi="Marianne"/>
          <w:sz w:val="20"/>
          <w:szCs w:val="20"/>
        </w:rPr>
        <w:t xml:space="preserve"> si le PCB est l</w:t>
      </w:r>
      <w:r w:rsidR="00E33776" w:rsidRPr="00C510C0">
        <w:rPr>
          <w:rFonts w:ascii="Marianne" w:hAnsi="Marianne"/>
          <w:sz w:val="20"/>
          <w:szCs w:val="20"/>
        </w:rPr>
        <w:t>’</w:t>
      </w:r>
      <w:r w:rsidR="00C97DCD" w:rsidRPr="00C510C0">
        <w:rPr>
          <w:rFonts w:ascii="Marianne" w:hAnsi="Marianne"/>
          <w:sz w:val="20"/>
          <w:szCs w:val="20"/>
        </w:rPr>
        <w:t xml:space="preserve">interlocuteur </w:t>
      </w:r>
      <w:r w:rsidR="00E33776" w:rsidRPr="00C510C0">
        <w:rPr>
          <w:rFonts w:ascii="Marianne" w:hAnsi="Marianne"/>
          <w:sz w:val="20"/>
          <w:szCs w:val="20"/>
        </w:rPr>
        <w:t xml:space="preserve">adapté </w:t>
      </w:r>
      <w:r w:rsidR="00C510C0" w:rsidRPr="00C510C0">
        <w:rPr>
          <w:rFonts w:ascii="Marianne" w:hAnsi="Marianne"/>
          <w:sz w:val="20"/>
          <w:szCs w:val="20"/>
        </w:rPr>
        <w:t>(avec facilitation des démarches, sous réserve de l’accord de la personne)</w:t>
      </w:r>
      <w:r w:rsidR="00C510C0">
        <w:rPr>
          <w:rFonts w:ascii="Marianne" w:hAnsi="Marianne"/>
          <w:sz w:val="20"/>
          <w:szCs w:val="20"/>
        </w:rPr>
        <w:t> ;</w:t>
      </w:r>
    </w:p>
    <w:p w14:paraId="6A3777C2" w14:textId="3CC2D49C" w:rsidR="00C97DCD" w:rsidRPr="00C510C0" w:rsidRDefault="00C510C0" w:rsidP="008352F4">
      <w:pPr>
        <w:pStyle w:val="Paragraphedeliste"/>
        <w:numPr>
          <w:ilvl w:val="0"/>
          <w:numId w:val="6"/>
        </w:numPr>
        <w:spacing w:after="120" w:line="240" w:lineRule="auto"/>
        <w:ind w:left="0" w:firstLine="0"/>
        <w:jc w:val="both"/>
        <w:rPr>
          <w:rFonts w:ascii="Marianne" w:hAnsi="Marianne"/>
          <w:sz w:val="20"/>
          <w:szCs w:val="20"/>
        </w:rPr>
      </w:pPr>
      <w:r>
        <w:rPr>
          <w:rFonts w:ascii="Marianne" w:hAnsi="Marianne"/>
          <w:sz w:val="20"/>
          <w:szCs w:val="20"/>
        </w:rPr>
        <w:t>Présenter</w:t>
      </w:r>
      <w:r w:rsidR="00C97DCD" w:rsidRPr="00C510C0">
        <w:rPr>
          <w:rFonts w:ascii="Marianne" w:hAnsi="Marianne"/>
          <w:sz w:val="20"/>
          <w:szCs w:val="20"/>
        </w:rPr>
        <w:t xml:space="preserve"> les missions et les </w:t>
      </w:r>
      <w:r w:rsidR="00597CE3">
        <w:rPr>
          <w:rFonts w:ascii="Marianne" w:hAnsi="Marianne"/>
          <w:sz w:val="20"/>
          <w:szCs w:val="20"/>
        </w:rPr>
        <w:t>modalités d’</w:t>
      </w:r>
      <w:r w:rsidR="00C97DCD" w:rsidRPr="00C510C0">
        <w:rPr>
          <w:rFonts w:ascii="Marianne" w:hAnsi="Marianne"/>
          <w:sz w:val="20"/>
          <w:szCs w:val="20"/>
        </w:rPr>
        <w:t>accompagnement</w:t>
      </w:r>
      <w:r w:rsidR="00597CE3">
        <w:rPr>
          <w:rFonts w:ascii="Marianne" w:hAnsi="Marianne"/>
          <w:sz w:val="20"/>
          <w:szCs w:val="20"/>
        </w:rPr>
        <w:t xml:space="preserve"> du </w:t>
      </w:r>
      <w:r w:rsidR="00C97DCD" w:rsidRPr="00C510C0">
        <w:rPr>
          <w:rFonts w:ascii="Marianne" w:hAnsi="Marianne"/>
          <w:sz w:val="20"/>
          <w:szCs w:val="20"/>
        </w:rPr>
        <w:t xml:space="preserve">PCB ; </w:t>
      </w:r>
    </w:p>
    <w:p w14:paraId="6CFA3254" w14:textId="77BF4198" w:rsidR="00C97DCD" w:rsidRPr="003A0FD7" w:rsidRDefault="00C97DCD" w:rsidP="008352F4">
      <w:pPr>
        <w:pStyle w:val="Paragraphedeliste"/>
        <w:numPr>
          <w:ilvl w:val="0"/>
          <w:numId w:val="6"/>
        </w:numPr>
        <w:spacing w:after="120" w:line="240" w:lineRule="auto"/>
        <w:ind w:left="0" w:firstLine="0"/>
        <w:jc w:val="both"/>
        <w:rPr>
          <w:rFonts w:ascii="Marianne" w:hAnsi="Marianne"/>
          <w:sz w:val="20"/>
          <w:szCs w:val="20"/>
        </w:rPr>
      </w:pPr>
      <w:r w:rsidRPr="003A0FD7">
        <w:rPr>
          <w:rFonts w:ascii="Marianne" w:hAnsi="Marianne"/>
          <w:sz w:val="20"/>
          <w:szCs w:val="20"/>
        </w:rPr>
        <w:t xml:space="preserve">Proposer un rendez-vous pour l’établissement d’un diagnostic </w:t>
      </w:r>
      <w:r w:rsidR="00883310">
        <w:rPr>
          <w:rFonts w:ascii="Marianne" w:hAnsi="Marianne"/>
          <w:sz w:val="20"/>
          <w:szCs w:val="20"/>
        </w:rPr>
        <w:t>(</w:t>
      </w:r>
      <w:r w:rsidRPr="003A0FD7">
        <w:rPr>
          <w:rFonts w:ascii="Marianne" w:hAnsi="Marianne"/>
          <w:sz w:val="20"/>
          <w:szCs w:val="20"/>
        </w:rPr>
        <w:t>si celui-ci ne peut être réalisé au même moment</w:t>
      </w:r>
      <w:r w:rsidR="00883310">
        <w:rPr>
          <w:rFonts w:ascii="Marianne" w:hAnsi="Marianne"/>
          <w:sz w:val="20"/>
          <w:szCs w:val="20"/>
        </w:rPr>
        <w:t>)</w:t>
      </w:r>
      <w:r w:rsidRPr="003A0FD7">
        <w:rPr>
          <w:rFonts w:ascii="Marianne" w:hAnsi="Marianne"/>
          <w:sz w:val="20"/>
          <w:szCs w:val="20"/>
        </w:rPr>
        <w:t>.</w:t>
      </w:r>
    </w:p>
    <w:p w14:paraId="52220679" w14:textId="77777777" w:rsidR="00C97DCD" w:rsidRPr="00091BC0" w:rsidRDefault="00C97DCD" w:rsidP="005C331B">
      <w:pPr>
        <w:pStyle w:val="Titre3"/>
        <w:rPr>
          <w:rFonts w:ascii="Marianne" w:hAnsi="Marianne"/>
          <w:sz w:val="20"/>
          <w:szCs w:val="20"/>
        </w:rPr>
      </w:pPr>
      <w:bookmarkStart w:id="21" w:name="_Toc242344311"/>
      <w:r w:rsidRPr="00091BC0">
        <w:rPr>
          <w:rFonts w:ascii="Marianne" w:hAnsi="Marianne"/>
          <w:sz w:val="20"/>
          <w:szCs w:val="20"/>
        </w:rPr>
        <w:t>Diagnostiquer, préconiser, suivre</w:t>
      </w:r>
      <w:bookmarkEnd w:id="21"/>
    </w:p>
    <w:p w14:paraId="25A213F6" w14:textId="0ACD4477" w:rsidR="00C97DCD" w:rsidRPr="003A0FD7" w:rsidRDefault="00C97DCD" w:rsidP="00091BC0">
      <w:pPr>
        <w:spacing w:after="120" w:line="240" w:lineRule="auto"/>
        <w:rPr>
          <w:rFonts w:ascii="Marianne" w:hAnsi="Marianne"/>
          <w:color w:val="000000" w:themeColor="text1"/>
          <w:sz w:val="20"/>
          <w:szCs w:val="20"/>
        </w:rPr>
      </w:pPr>
      <w:r w:rsidRPr="003A0FD7">
        <w:rPr>
          <w:rFonts w:ascii="Marianne" w:hAnsi="Marianne"/>
          <w:color w:val="000000" w:themeColor="text1"/>
          <w:sz w:val="20"/>
          <w:szCs w:val="20"/>
        </w:rPr>
        <w:t xml:space="preserve">L’objectif du diagnostic est </w:t>
      </w:r>
      <w:r w:rsidRPr="00091BC0">
        <w:rPr>
          <w:rFonts w:ascii="Marianne" w:hAnsi="Marianne"/>
          <w:b/>
          <w:bCs/>
          <w:color w:val="000000" w:themeColor="text1"/>
          <w:sz w:val="20"/>
          <w:szCs w:val="20"/>
        </w:rPr>
        <w:t xml:space="preserve">d’identifier l’accompagnement adéquat </w:t>
      </w:r>
      <w:r w:rsidR="00425FAA">
        <w:rPr>
          <w:rFonts w:ascii="Marianne" w:hAnsi="Marianne"/>
          <w:b/>
          <w:bCs/>
          <w:color w:val="000000" w:themeColor="text1"/>
          <w:sz w:val="20"/>
          <w:szCs w:val="20"/>
        </w:rPr>
        <w:t xml:space="preserve">à réaliser </w:t>
      </w:r>
      <w:r w:rsidR="00E81F8C">
        <w:rPr>
          <w:rFonts w:ascii="Marianne" w:hAnsi="Marianne"/>
          <w:b/>
          <w:bCs/>
          <w:color w:val="000000" w:themeColor="text1"/>
          <w:sz w:val="20"/>
          <w:szCs w:val="20"/>
        </w:rPr>
        <w:t>par le PCB</w:t>
      </w:r>
      <w:r w:rsidR="006938F5">
        <w:rPr>
          <w:rFonts w:ascii="Marianne" w:hAnsi="Marianne"/>
          <w:b/>
          <w:bCs/>
          <w:color w:val="000000" w:themeColor="text1"/>
          <w:sz w:val="20"/>
          <w:szCs w:val="20"/>
        </w:rPr>
        <w:t>.</w:t>
      </w:r>
    </w:p>
    <w:p w14:paraId="3CD5BD1A" w14:textId="1AF178B9" w:rsidR="00C97DCD" w:rsidRPr="003A0FD7" w:rsidRDefault="00572404" w:rsidP="00091BC0">
      <w:pPr>
        <w:spacing w:after="120" w:line="240" w:lineRule="auto"/>
        <w:jc w:val="both"/>
        <w:rPr>
          <w:rFonts w:ascii="Marianne" w:hAnsi="Marianne"/>
          <w:sz w:val="20"/>
          <w:szCs w:val="20"/>
        </w:rPr>
      </w:pPr>
      <w:r w:rsidRPr="00091BC0">
        <w:rPr>
          <w:rFonts w:ascii="Marianne" w:hAnsi="Marianne"/>
          <w:b/>
          <w:bCs/>
          <w:sz w:val="20"/>
          <w:szCs w:val="20"/>
        </w:rPr>
        <w:lastRenderedPageBreak/>
        <w:t>R</w:t>
      </w:r>
      <w:r w:rsidR="00C97DCD" w:rsidRPr="00091BC0">
        <w:rPr>
          <w:rFonts w:ascii="Marianne" w:hAnsi="Marianne"/>
          <w:b/>
          <w:bCs/>
          <w:sz w:val="20"/>
          <w:szCs w:val="20"/>
        </w:rPr>
        <w:t>éalisé</w:t>
      </w:r>
      <w:r w:rsidR="00C97DCD" w:rsidRPr="003A0FD7">
        <w:rPr>
          <w:rFonts w:ascii="Marianne" w:hAnsi="Marianne"/>
          <w:sz w:val="20"/>
          <w:szCs w:val="20"/>
        </w:rPr>
        <w:t xml:space="preserve"> </w:t>
      </w:r>
      <w:r w:rsidR="00C97DCD" w:rsidRPr="003A0FD7">
        <w:rPr>
          <w:rFonts w:ascii="Marianne" w:hAnsi="Marianne"/>
          <w:b/>
          <w:sz w:val="20"/>
          <w:szCs w:val="20"/>
        </w:rPr>
        <w:t>en présentiel</w:t>
      </w:r>
      <w:r w:rsidR="00C97DCD" w:rsidRPr="003A0FD7">
        <w:rPr>
          <w:rFonts w:ascii="Marianne" w:hAnsi="Marianne"/>
          <w:sz w:val="20"/>
          <w:szCs w:val="20"/>
        </w:rPr>
        <w:t xml:space="preserve"> </w:t>
      </w:r>
      <w:r w:rsidR="00EF5BE3">
        <w:rPr>
          <w:rFonts w:ascii="Marianne" w:hAnsi="Marianne"/>
          <w:sz w:val="20"/>
          <w:szCs w:val="20"/>
        </w:rPr>
        <w:t>(</w:t>
      </w:r>
      <w:r w:rsidR="00C97DCD" w:rsidRPr="003A0FD7">
        <w:rPr>
          <w:rFonts w:ascii="Marianne" w:hAnsi="Marianne"/>
          <w:sz w:val="20"/>
          <w:szCs w:val="20"/>
        </w:rPr>
        <w:t>sauf raison particulière empêchant</w:t>
      </w:r>
      <w:r w:rsidR="008F0851">
        <w:rPr>
          <w:rFonts w:ascii="Marianne" w:hAnsi="Marianne"/>
          <w:sz w:val="20"/>
          <w:szCs w:val="20"/>
        </w:rPr>
        <w:t xml:space="preserve"> le déplacement de</w:t>
      </w:r>
      <w:r w:rsidR="00C97DCD" w:rsidRPr="003A0FD7">
        <w:rPr>
          <w:rFonts w:ascii="Marianne" w:hAnsi="Marianne"/>
          <w:sz w:val="20"/>
          <w:szCs w:val="20"/>
        </w:rPr>
        <w:t xml:space="preserve"> la personne</w:t>
      </w:r>
      <w:r w:rsidR="00EF5BE3">
        <w:rPr>
          <w:rFonts w:ascii="Marianne" w:hAnsi="Marianne"/>
          <w:sz w:val="20"/>
          <w:szCs w:val="20"/>
        </w:rPr>
        <w:t xml:space="preserve">), </w:t>
      </w:r>
      <w:r w:rsidR="002E44D2">
        <w:rPr>
          <w:rFonts w:ascii="Marianne" w:hAnsi="Marianne"/>
          <w:sz w:val="20"/>
          <w:szCs w:val="20"/>
        </w:rPr>
        <w:t xml:space="preserve">il </w:t>
      </w:r>
      <w:r w:rsidR="008C1FFE">
        <w:rPr>
          <w:rFonts w:ascii="Marianne" w:hAnsi="Marianne"/>
          <w:sz w:val="20"/>
          <w:szCs w:val="20"/>
        </w:rPr>
        <w:t>permet d’établir</w:t>
      </w:r>
      <w:r w:rsidR="00C97DCD" w:rsidRPr="003A0FD7">
        <w:rPr>
          <w:rFonts w:ascii="Marianne" w:hAnsi="Marianne"/>
          <w:sz w:val="20"/>
          <w:szCs w:val="20"/>
        </w:rPr>
        <w:t xml:space="preserve"> un </w:t>
      </w:r>
      <w:r w:rsidR="00C97DCD" w:rsidRPr="00091BC0">
        <w:rPr>
          <w:rFonts w:ascii="Marianne" w:hAnsi="Marianne"/>
          <w:b/>
          <w:bCs/>
          <w:sz w:val="20"/>
          <w:szCs w:val="20"/>
        </w:rPr>
        <w:t xml:space="preserve">état des lieux des ressources </w:t>
      </w:r>
      <w:r w:rsidR="008F0851" w:rsidRPr="00091BC0">
        <w:rPr>
          <w:rFonts w:ascii="Marianne" w:hAnsi="Marianne"/>
          <w:b/>
          <w:bCs/>
          <w:sz w:val="20"/>
          <w:szCs w:val="20"/>
        </w:rPr>
        <w:t xml:space="preserve">perçues </w:t>
      </w:r>
      <w:r w:rsidR="00C97DCD" w:rsidRPr="00091BC0">
        <w:rPr>
          <w:rFonts w:ascii="Marianne" w:hAnsi="Marianne"/>
          <w:b/>
          <w:bCs/>
          <w:sz w:val="20"/>
          <w:szCs w:val="20"/>
        </w:rPr>
        <w:t xml:space="preserve">et des dépenses/charges </w:t>
      </w:r>
      <w:r w:rsidR="008F0851" w:rsidRPr="00091BC0">
        <w:rPr>
          <w:rFonts w:ascii="Marianne" w:hAnsi="Marianne"/>
          <w:b/>
          <w:bCs/>
          <w:sz w:val="20"/>
          <w:szCs w:val="20"/>
        </w:rPr>
        <w:t>supportées par</w:t>
      </w:r>
      <w:r w:rsidR="00C97DCD" w:rsidRPr="00091BC0">
        <w:rPr>
          <w:rFonts w:ascii="Marianne" w:hAnsi="Marianne"/>
          <w:b/>
          <w:bCs/>
          <w:sz w:val="20"/>
          <w:szCs w:val="20"/>
        </w:rPr>
        <w:t xml:space="preserve"> la personne</w:t>
      </w:r>
      <w:r w:rsidR="00C97DCD" w:rsidRPr="003A0FD7">
        <w:rPr>
          <w:rFonts w:ascii="Marianne" w:hAnsi="Marianne"/>
          <w:sz w:val="20"/>
          <w:szCs w:val="20"/>
        </w:rPr>
        <w:t xml:space="preserve">. </w:t>
      </w:r>
      <w:r w:rsidR="008F0851">
        <w:rPr>
          <w:rFonts w:ascii="Marianne" w:hAnsi="Marianne"/>
          <w:sz w:val="20"/>
          <w:szCs w:val="20"/>
        </w:rPr>
        <w:t>Conduit</w:t>
      </w:r>
      <w:r w:rsidR="00C97DCD" w:rsidRPr="003A0FD7">
        <w:rPr>
          <w:rFonts w:ascii="Marianne" w:hAnsi="Marianne"/>
          <w:sz w:val="20"/>
          <w:szCs w:val="20"/>
        </w:rPr>
        <w:t xml:space="preserve"> en lien avec la personne, au moyen d’une grille individuelle ou </w:t>
      </w:r>
      <w:r w:rsidR="00B75D25">
        <w:rPr>
          <w:rFonts w:ascii="Marianne" w:hAnsi="Marianne"/>
          <w:sz w:val="20"/>
          <w:szCs w:val="20"/>
        </w:rPr>
        <w:t xml:space="preserve">d’un </w:t>
      </w:r>
      <w:r w:rsidR="00C97DCD" w:rsidRPr="003A0FD7">
        <w:rPr>
          <w:rFonts w:ascii="Marianne" w:hAnsi="Marianne"/>
          <w:sz w:val="20"/>
          <w:szCs w:val="20"/>
        </w:rPr>
        <w:t xml:space="preserve">autre support, </w:t>
      </w:r>
      <w:r w:rsidR="00B75D25">
        <w:rPr>
          <w:rFonts w:ascii="Marianne" w:hAnsi="Marianne"/>
          <w:sz w:val="20"/>
          <w:szCs w:val="20"/>
        </w:rPr>
        <w:t>il vise à</w:t>
      </w:r>
      <w:r w:rsidR="00C97DCD" w:rsidRPr="003A0FD7">
        <w:rPr>
          <w:rFonts w:ascii="Marianne" w:hAnsi="Marianne"/>
          <w:sz w:val="20"/>
          <w:szCs w:val="20"/>
        </w:rPr>
        <w:t xml:space="preserve"> :</w:t>
      </w:r>
    </w:p>
    <w:p w14:paraId="7E6BDB00" w14:textId="6E1DCDA9" w:rsidR="00C97DCD" w:rsidRPr="002C07B4" w:rsidRDefault="00C97DCD"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2C07B4">
        <w:rPr>
          <w:rFonts w:ascii="Marianne" w:hAnsi="Marianne"/>
          <w:sz w:val="20"/>
          <w:szCs w:val="20"/>
        </w:rPr>
        <w:t>identifier</w:t>
      </w:r>
      <w:proofErr w:type="gramEnd"/>
      <w:r w:rsidRPr="002C07B4">
        <w:rPr>
          <w:rFonts w:ascii="Marianne" w:hAnsi="Marianne"/>
          <w:sz w:val="20"/>
          <w:szCs w:val="20"/>
        </w:rPr>
        <w:t xml:space="preserve"> la </w:t>
      </w:r>
      <w:r w:rsidRPr="00091BC0">
        <w:rPr>
          <w:rFonts w:ascii="Marianne" w:hAnsi="Marianne"/>
          <w:b/>
          <w:bCs/>
          <w:sz w:val="20"/>
          <w:szCs w:val="20"/>
        </w:rPr>
        <w:t>nature des difficultés financières</w:t>
      </w:r>
      <w:r w:rsidRPr="002C07B4">
        <w:rPr>
          <w:rFonts w:ascii="Marianne" w:hAnsi="Marianne"/>
          <w:sz w:val="20"/>
          <w:szCs w:val="20"/>
        </w:rPr>
        <w:t> </w:t>
      </w:r>
      <w:r w:rsidR="00B75D25" w:rsidRPr="002C07B4">
        <w:rPr>
          <w:rFonts w:ascii="Marianne" w:hAnsi="Marianne"/>
          <w:sz w:val="20"/>
          <w:szCs w:val="20"/>
        </w:rPr>
        <w:t>(</w:t>
      </w:r>
      <w:r w:rsidRPr="002C07B4">
        <w:rPr>
          <w:rFonts w:ascii="Marianne" w:hAnsi="Marianne"/>
          <w:sz w:val="20"/>
          <w:szCs w:val="20"/>
        </w:rPr>
        <w:t>déséquilibre du budget du ménage, nature et montant des dettes le cas éch</w:t>
      </w:r>
      <w:r w:rsidR="00A37756">
        <w:rPr>
          <w:rFonts w:ascii="Marianne" w:hAnsi="Marianne"/>
          <w:sz w:val="20"/>
          <w:szCs w:val="20"/>
        </w:rPr>
        <w:t>é</w:t>
      </w:r>
      <w:r w:rsidRPr="002C07B4">
        <w:rPr>
          <w:rFonts w:ascii="Marianne" w:hAnsi="Marianne"/>
          <w:sz w:val="20"/>
          <w:szCs w:val="20"/>
        </w:rPr>
        <w:t>ant</w:t>
      </w:r>
      <w:r w:rsidR="00B75D25" w:rsidRPr="002C07B4">
        <w:rPr>
          <w:rFonts w:ascii="Marianne" w:hAnsi="Marianne"/>
          <w:sz w:val="20"/>
          <w:szCs w:val="20"/>
        </w:rPr>
        <w:t>)</w:t>
      </w:r>
      <w:r w:rsidR="002C07B4" w:rsidRPr="002C07B4">
        <w:rPr>
          <w:rFonts w:ascii="Marianne" w:hAnsi="Marianne"/>
          <w:sz w:val="20"/>
          <w:szCs w:val="20"/>
        </w:rPr>
        <w:t xml:space="preserve">, en </w:t>
      </w:r>
      <w:r w:rsidR="00B75D25" w:rsidRPr="00091BC0">
        <w:rPr>
          <w:rFonts w:ascii="Marianne" w:hAnsi="Marianne"/>
          <w:b/>
          <w:bCs/>
          <w:sz w:val="20"/>
          <w:szCs w:val="20"/>
        </w:rPr>
        <w:t>analyser</w:t>
      </w:r>
      <w:r w:rsidRPr="00091BC0">
        <w:rPr>
          <w:rFonts w:ascii="Marianne" w:hAnsi="Marianne"/>
          <w:b/>
          <w:bCs/>
          <w:sz w:val="20"/>
          <w:szCs w:val="20"/>
        </w:rPr>
        <w:t xml:space="preserve"> les causes</w:t>
      </w:r>
      <w:r w:rsidRPr="002C07B4">
        <w:rPr>
          <w:rFonts w:ascii="Marianne" w:hAnsi="Marianne"/>
          <w:sz w:val="20"/>
          <w:szCs w:val="20"/>
        </w:rPr>
        <w:t xml:space="preserve"> et </w:t>
      </w:r>
      <w:r w:rsidR="001479CB">
        <w:rPr>
          <w:rFonts w:ascii="Marianne" w:hAnsi="Marianne"/>
          <w:sz w:val="20"/>
          <w:szCs w:val="20"/>
        </w:rPr>
        <w:t>proposer d</w:t>
      </w:r>
      <w:r w:rsidR="004B0B4A" w:rsidRPr="002C07B4">
        <w:rPr>
          <w:rFonts w:ascii="Marianne" w:hAnsi="Marianne"/>
          <w:sz w:val="20"/>
          <w:szCs w:val="20"/>
        </w:rPr>
        <w:t xml:space="preserve">es modalités </w:t>
      </w:r>
      <w:r w:rsidRPr="002C07B4">
        <w:rPr>
          <w:rFonts w:ascii="Marianne" w:hAnsi="Marianne"/>
          <w:sz w:val="20"/>
          <w:szCs w:val="20"/>
        </w:rPr>
        <w:t xml:space="preserve">d’accompagnement </w:t>
      </w:r>
      <w:r w:rsidR="001479CB">
        <w:rPr>
          <w:rFonts w:ascii="Marianne" w:hAnsi="Marianne"/>
          <w:sz w:val="20"/>
          <w:szCs w:val="20"/>
        </w:rPr>
        <w:t>adaptées</w:t>
      </w:r>
      <w:r w:rsidRPr="002C07B4">
        <w:rPr>
          <w:rFonts w:ascii="Marianne" w:hAnsi="Marianne"/>
          <w:sz w:val="20"/>
          <w:szCs w:val="20"/>
        </w:rPr>
        <w:t xml:space="preserve"> (accompagnement budgétaire simple, intervention auprès des créanciers, procédure de surendettement</w:t>
      </w:r>
      <w:r w:rsidR="004B0B4A" w:rsidRPr="002C07B4">
        <w:rPr>
          <w:rFonts w:ascii="Marianne" w:hAnsi="Marianne"/>
          <w:sz w:val="20"/>
          <w:szCs w:val="20"/>
        </w:rPr>
        <w:t>, etc.</w:t>
      </w:r>
      <w:r w:rsidRPr="002C07B4">
        <w:rPr>
          <w:rFonts w:ascii="Marianne" w:hAnsi="Marianne"/>
          <w:sz w:val="20"/>
          <w:szCs w:val="20"/>
        </w:rPr>
        <w:t>) ;</w:t>
      </w:r>
    </w:p>
    <w:p w14:paraId="0ABD8D68" w14:textId="5FA6F374" w:rsidR="00C97DCD" w:rsidRPr="003A0FD7" w:rsidRDefault="00C97DCD"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091BC0">
        <w:rPr>
          <w:rFonts w:ascii="Marianne" w:hAnsi="Marianne"/>
          <w:b/>
          <w:bCs/>
          <w:sz w:val="20"/>
          <w:szCs w:val="20"/>
        </w:rPr>
        <w:t>évaluer</w:t>
      </w:r>
      <w:proofErr w:type="gramEnd"/>
      <w:r w:rsidRPr="00091BC0">
        <w:rPr>
          <w:rFonts w:ascii="Marianne" w:hAnsi="Marianne"/>
          <w:b/>
          <w:bCs/>
          <w:sz w:val="20"/>
          <w:szCs w:val="20"/>
        </w:rPr>
        <w:t xml:space="preserve"> l’urgence</w:t>
      </w:r>
      <w:r w:rsidRPr="003A0FD7">
        <w:rPr>
          <w:rFonts w:ascii="Marianne" w:hAnsi="Marianne"/>
          <w:sz w:val="20"/>
          <w:szCs w:val="20"/>
        </w:rPr>
        <w:t xml:space="preserve"> de</w:t>
      </w:r>
      <w:r w:rsidR="004B0B4A">
        <w:rPr>
          <w:rFonts w:ascii="Marianne" w:hAnsi="Marianne"/>
          <w:sz w:val="20"/>
          <w:szCs w:val="20"/>
        </w:rPr>
        <w:t xml:space="preserve"> la</w:t>
      </w:r>
      <w:r w:rsidRPr="003A0FD7">
        <w:rPr>
          <w:rFonts w:ascii="Marianne" w:hAnsi="Marianne"/>
          <w:sz w:val="20"/>
          <w:szCs w:val="20"/>
        </w:rPr>
        <w:t xml:space="preserve"> situation ;</w:t>
      </w:r>
    </w:p>
    <w:p w14:paraId="24E692BE" w14:textId="75341782" w:rsidR="00C97DCD" w:rsidRPr="003A0FD7" w:rsidRDefault="004B0B4A"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091BC0">
        <w:rPr>
          <w:rFonts w:ascii="Marianne" w:hAnsi="Marianne"/>
          <w:b/>
          <w:bCs/>
          <w:sz w:val="20"/>
          <w:szCs w:val="20"/>
        </w:rPr>
        <w:t>examiner</w:t>
      </w:r>
      <w:proofErr w:type="gramEnd"/>
      <w:r w:rsidRPr="00091BC0">
        <w:rPr>
          <w:rFonts w:ascii="Marianne" w:hAnsi="Marianne"/>
          <w:b/>
          <w:bCs/>
          <w:sz w:val="20"/>
          <w:szCs w:val="20"/>
        </w:rPr>
        <w:t xml:space="preserve"> l’ouverture </w:t>
      </w:r>
      <w:r w:rsidR="00C97DCD" w:rsidRPr="00091BC0">
        <w:rPr>
          <w:rFonts w:ascii="Marianne" w:hAnsi="Marianne"/>
          <w:b/>
          <w:bCs/>
          <w:sz w:val="20"/>
          <w:szCs w:val="20"/>
        </w:rPr>
        <w:t>de droits</w:t>
      </w:r>
      <w:r w:rsidR="00C97DCD" w:rsidRPr="003A0FD7">
        <w:rPr>
          <w:rFonts w:ascii="Marianne" w:hAnsi="Marianne"/>
          <w:sz w:val="20"/>
          <w:szCs w:val="20"/>
        </w:rPr>
        <w:t xml:space="preserve"> (revenu de solidarité active, allocation aux adultes handicapés, aide médicale d’</w:t>
      </w:r>
      <w:r w:rsidR="00AE2B2E" w:rsidRPr="00AE2B2E">
        <w:rPr>
          <w:rFonts w:ascii="Marianne" w:hAnsi="Marianne"/>
          <w:sz w:val="20"/>
          <w:szCs w:val="20"/>
        </w:rPr>
        <w:t>État</w:t>
      </w:r>
      <w:r w:rsidR="00C97DCD" w:rsidRPr="003A0FD7">
        <w:rPr>
          <w:rFonts w:ascii="Marianne" w:hAnsi="Marianne"/>
          <w:sz w:val="20"/>
          <w:szCs w:val="20"/>
        </w:rPr>
        <w:t xml:space="preserve">…) ou </w:t>
      </w:r>
      <w:r w:rsidR="00616B59" w:rsidRPr="00091BC0">
        <w:rPr>
          <w:rFonts w:ascii="Marianne" w:hAnsi="Marianne"/>
          <w:b/>
          <w:bCs/>
          <w:sz w:val="20"/>
          <w:szCs w:val="20"/>
        </w:rPr>
        <w:t xml:space="preserve">l’accès </w:t>
      </w:r>
      <w:r w:rsidR="00C97DCD" w:rsidRPr="00091BC0">
        <w:rPr>
          <w:rFonts w:ascii="Marianne" w:hAnsi="Marianne"/>
          <w:b/>
          <w:bCs/>
          <w:sz w:val="20"/>
          <w:szCs w:val="20"/>
        </w:rPr>
        <w:t xml:space="preserve">à des aides </w:t>
      </w:r>
      <w:r w:rsidR="00C97DCD" w:rsidRPr="003A0FD7">
        <w:rPr>
          <w:rFonts w:ascii="Marianne" w:hAnsi="Marianne"/>
          <w:sz w:val="20"/>
          <w:szCs w:val="20"/>
        </w:rPr>
        <w:t>facultatives (CCAS, mutuelle, caisse de retraite, Action Logement, etc.)</w:t>
      </w:r>
      <w:r w:rsidR="00616B59">
        <w:rPr>
          <w:rFonts w:ascii="Marianne" w:hAnsi="Marianne"/>
          <w:sz w:val="20"/>
          <w:szCs w:val="20"/>
        </w:rPr>
        <w:t xml:space="preserve"> et </w:t>
      </w:r>
      <w:r w:rsidR="00C97DCD" w:rsidRPr="003A0FD7">
        <w:rPr>
          <w:rFonts w:ascii="Marianne" w:hAnsi="Marianne"/>
          <w:sz w:val="20"/>
          <w:szCs w:val="20"/>
        </w:rPr>
        <w:t xml:space="preserve">le cas échéant, proposer </w:t>
      </w:r>
      <w:r w:rsidR="00616B59">
        <w:rPr>
          <w:rFonts w:ascii="Marianne" w:hAnsi="Marianne"/>
          <w:sz w:val="20"/>
          <w:szCs w:val="20"/>
        </w:rPr>
        <w:t>un appui dans ces démarches</w:t>
      </w:r>
      <w:r w:rsidR="00C97DCD" w:rsidRPr="003A0FD7">
        <w:rPr>
          <w:rFonts w:ascii="Marianne" w:hAnsi="Marianne"/>
          <w:sz w:val="20"/>
          <w:szCs w:val="20"/>
        </w:rPr>
        <w:t> ;</w:t>
      </w:r>
    </w:p>
    <w:p w14:paraId="765091F4" w14:textId="72920876" w:rsidR="0002397F" w:rsidRPr="0002397F" w:rsidRDefault="00C97DCD"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3A0FD7">
        <w:rPr>
          <w:rFonts w:ascii="Marianne" w:hAnsi="Marianne"/>
          <w:sz w:val="20"/>
          <w:szCs w:val="20"/>
        </w:rPr>
        <w:t>proposer</w:t>
      </w:r>
      <w:proofErr w:type="gramEnd"/>
      <w:r w:rsidRPr="003A0FD7">
        <w:rPr>
          <w:rFonts w:ascii="Marianne" w:hAnsi="Marianne"/>
          <w:sz w:val="20"/>
          <w:szCs w:val="20"/>
        </w:rPr>
        <w:t xml:space="preserve"> la participation à des sessions collectives de sensibilisation et d’</w:t>
      </w:r>
      <w:proofErr w:type="spellStart"/>
      <w:r w:rsidRPr="003A0FD7">
        <w:rPr>
          <w:rFonts w:ascii="Marianne" w:hAnsi="Marianne"/>
          <w:sz w:val="20"/>
          <w:szCs w:val="20"/>
        </w:rPr>
        <w:t>accom</w:t>
      </w:r>
      <w:r w:rsidR="00C80A0C">
        <w:rPr>
          <w:rFonts w:ascii="Marianne" w:hAnsi="Marianne"/>
          <w:sz w:val="20"/>
          <w:szCs w:val="20"/>
        </w:rPr>
        <w:t>-</w:t>
      </w:r>
      <w:r w:rsidRPr="003A0FD7">
        <w:rPr>
          <w:rFonts w:ascii="Marianne" w:hAnsi="Marianne"/>
          <w:sz w:val="20"/>
          <w:szCs w:val="20"/>
        </w:rPr>
        <w:t>pagnement</w:t>
      </w:r>
      <w:proofErr w:type="spellEnd"/>
      <w:r w:rsidRPr="003A0FD7">
        <w:rPr>
          <w:rFonts w:ascii="Marianne" w:hAnsi="Marianne"/>
          <w:sz w:val="20"/>
          <w:szCs w:val="20"/>
        </w:rPr>
        <w:t xml:space="preserve">. </w:t>
      </w:r>
    </w:p>
    <w:p w14:paraId="6E6C437F" w14:textId="6D20FF4A" w:rsidR="00C97DCD" w:rsidRDefault="00C97DCD" w:rsidP="007B022E">
      <w:pPr>
        <w:spacing w:after="120" w:line="240" w:lineRule="auto"/>
        <w:rPr>
          <w:rFonts w:ascii="Marianne" w:hAnsi="Marianne"/>
          <w:b/>
          <w:bCs/>
          <w:sz w:val="20"/>
          <w:szCs w:val="20"/>
        </w:rPr>
      </w:pPr>
      <w:r w:rsidRPr="00091BC0">
        <w:rPr>
          <w:rFonts w:ascii="Marianne" w:hAnsi="Marianne"/>
          <w:b/>
          <w:bCs/>
          <w:sz w:val="20"/>
          <w:szCs w:val="20"/>
        </w:rPr>
        <w:t xml:space="preserve">Le diagnostic permet </w:t>
      </w:r>
      <w:r w:rsidR="001E4E71" w:rsidRPr="00091BC0">
        <w:rPr>
          <w:rFonts w:ascii="Marianne" w:hAnsi="Marianne"/>
          <w:b/>
          <w:bCs/>
          <w:sz w:val="20"/>
          <w:szCs w:val="20"/>
        </w:rPr>
        <w:t>ainsi</w:t>
      </w:r>
      <w:r w:rsidRPr="00091BC0">
        <w:rPr>
          <w:rFonts w:ascii="Marianne" w:hAnsi="Marianne"/>
          <w:b/>
          <w:bCs/>
          <w:sz w:val="20"/>
          <w:szCs w:val="20"/>
        </w:rPr>
        <w:t xml:space="preserve"> </w:t>
      </w:r>
      <w:r w:rsidR="00433245" w:rsidRPr="00091BC0">
        <w:rPr>
          <w:rFonts w:ascii="Marianne" w:hAnsi="Marianne"/>
          <w:b/>
          <w:bCs/>
          <w:sz w:val="20"/>
          <w:szCs w:val="20"/>
        </w:rPr>
        <w:t xml:space="preserve">de </w:t>
      </w:r>
      <w:r w:rsidRPr="00091BC0">
        <w:rPr>
          <w:rFonts w:ascii="Marianne" w:hAnsi="Marianne"/>
          <w:b/>
          <w:bCs/>
          <w:sz w:val="20"/>
          <w:szCs w:val="20"/>
        </w:rPr>
        <w:t xml:space="preserve">formuler des recommandations </w:t>
      </w:r>
      <w:r w:rsidR="001E4E71" w:rsidRPr="00091BC0">
        <w:rPr>
          <w:rFonts w:ascii="Marianne" w:hAnsi="Marianne"/>
          <w:b/>
          <w:bCs/>
          <w:sz w:val="20"/>
          <w:szCs w:val="20"/>
        </w:rPr>
        <w:t>en vue de la mise</w:t>
      </w:r>
      <w:r w:rsidRPr="00091BC0">
        <w:rPr>
          <w:rFonts w:ascii="Marianne" w:hAnsi="Marianne"/>
          <w:b/>
          <w:bCs/>
          <w:sz w:val="20"/>
          <w:szCs w:val="20"/>
        </w:rPr>
        <w:t xml:space="preserve"> en œuvre </w:t>
      </w:r>
      <w:r w:rsidR="001E4E71" w:rsidRPr="00091BC0">
        <w:rPr>
          <w:rFonts w:ascii="Marianne" w:hAnsi="Marianne"/>
          <w:b/>
          <w:bCs/>
          <w:sz w:val="20"/>
          <w:szCs w:val="20"/>
        </w:rPr>
        <w:t xml:space="preserve">du </w:t>
      </w:r>
      <w:r w:rsidRPr="00091BC0">
        <w:rPr>
          <w:rFonts w:ascii="Marianne" w:hAnsi="Marianne"/>
          <w:b/>
          <w:bCs/>
          <w:sz w:val="20"/>
          <w:szCs w:val="20"/>
        </w:rPr>
        <w:t>suivi budgétaire.</w:t>
      </w:r>
    </w:p>
    <w:p w14:paraId="4A6649C2" w14:textId="77777777" w:rsidR="00C97DCD" w:rsidRPr="003A0FD7" w:rsidRDefault="00C97DCD" w:rsidP="00091BC0">
      <w:pPr>
        <w:pStyle w:val="Titre3"/>
        <w:spacing w:before="0" w:after="120" w:line="240" w:lineRule="auto"/>
        <w:ind w:left="0" w:firstLine="0"/>
        <w:rPr>
          <w:rFonts w:ascii="Marianne" w:hAnsi="Marianne"/>
          <w:sz w:val="20"/>
          <w:szCs w:val="20"/>
        </w:rPr>
      </w:pPr>
      <w:bookmarkStart w:id="22" w:name="_Toc242344312"/>
      <w:r w:rsidRPr="003A0FD7">
        <w:rPr>
          <w:rFonts w:ascii="Marianne" w:hAnsi="Marianne"/>
          <w:sz w:val="20"/>
          <w:szCs w:val="20"/>
        </w:rPr>
        <w:t>Accompagnement budgétaire et accompagnement dans le cadre de la procédure de surendettement</w:t>
      </w:r>
      <w:bookmarkEnd w:id="22"/>
    </w:p>
    <w:p w14:paraId="5C46A45A" w14:textId="25EEB49E" w:rsidR="00372A9F"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L’accompagnement budgétaire </w:t>
      </w:r>
      <w:r w:rsidR="009E651D">
        <w:rPr>
          <w:rFonts w:ascii="Marianne" w:hAnsi="Marianne"/>
          <w:sz w:val="20"/>
          <w:szCs w:val="20"/>
        </w:rPr>
        <w:t>vise à permettre à</w:t>
      </w:r>
      <w:r w:rsidRPr="003A0FD7">
        <w:rPr>
          <w:rFonts w:ascii="Marianne" w:hAnsi="Marianne"/>
          <w:sz w:val="20"/>
          <w:szCs w:val="20"/>
        </w:rPr>
        <w:t xml:space="preserve"> la personne </w:t>
      </w:r>
      <w:r w:rsidR="00433245">
        <w:rPr>
          <w:rFonts w:ascii="Marianne" w:hAnsi="Marianne"/>
          <w:sz w:val="20"/>
          <w:szCs w:val="20"/>
        </w:rPr>
        <w:t>de</w:t>
      </w:r>
      <w:r w:rsidR="00433245" w:rsidRPr="003A0FD7">
        <w:rPr>
          <w:rFonts w:ascii="Marianne" w:hAnsi="Marianne"/>
          <w:sz w:val="20"/>
          <w:szCs w:val="20"/>
        </w:rPr>
        <w:t xml:space="preserve"> </w:t>
      </w:r>
      <w:r w:rsidRPr="003A0FD7">
        <w:rPr>
          <w:rFonts w:ascii="Marianne" w:hAnsi="Marianne"/>
          <w:sz w:val="20"/>
          <w:szCs w:val="20"/>
        </w:rPr>
        <w:t>retrouver</w:t>
      </w:r>
      <w:r w:rsidR="00544B86">
        <w:rPr>
          <w:rFonts w:ascii="Marianne" w:hAnsi="Marianne"/>
          <w:sz w:val="20"/>
          <w:szCs w:val="20"/>
        </w:rPr>
        <w:t xml:space="preserve"> durablement</w:t>
      </w:r>
      <w:r w:rsidRPr="003A0FD7">
        <w:rPr>
          <w:rFonts w:ascii="Marianne" w:hAnsi="Marianne"/>
          <w:sz w:val="20"/>
          <w:szCs w:val="20"/>
        </w:rPr>
        <w:t xml:space="preserve"> la maîtrise de son budget</w:t>
      </w:r>
      <w:r w:rsidR="00544B86">
        <w:rPr>
          <w:rFonts w:ascii="Marianne" w:hAnsi="Marianne"/>
          <w:sz w:val="20"/>
          <w:szCs w:val="20"/>
        </w:rPr>
        <w:t>, notamment par </w:t>
      </w:r>
      <w:r w:rsidRPr="00091BC0">
        <w:rPr>
          <w:rFonts w:ascii="Marianne" w:hAnsi="Marianne"/>
          <w:sz w:val="20"/>
          <w:szCs w:val="20"/>
        </w:rPr>
        <w:t xml:space="preserve">l’établissement d’un budget cible, </w:t>
      </w:r>
      <w:r w:rsidR="00BF6385">
        <w:rPr>
          <w:rFonts w:ascii="Marianne" w:hAnsi="Marianne"/>
          <w:sz w:val="20"/>
          <w:szCs w:val="20"/>
        </w:rPr>
        <w:t xml:space="preserve">basé sur </w:t>
      </w:r>
      <w:r w:rsidR="00380365">
        <w:rPr>
          <w:rFonts w:ascii="Marianne" w:hAnsi="Marianne"/>
          <w:sz w:val="20"/>
          <w:szCs w:val="20"/>
        </w:rPr>
        <w:t>la situation</w:t>
      </w:r>
      <w:r w:rsidRPr="00091BC0">
        <w:rPr>
          <w:rFonts w:ascii="Marianne" w:hAnsi="Marianne"/>
          <w:sz w:val="20"/>
          <w:szCs w:val="20"/>
        </w:rPr>
        <w:t xml:space="preserve"> réel</w:t>
      </w:r>
      <w:r w:rsidR="00380365">
        <w:rPr>
          <w:rFonts w:ascii="Marianne" w:hAnsi="Marianne"/>
          <w:sz w:val="20"/>
          <w:szCs w:val="20"/>
        </w:rPr>
        <w:t>le</w:t>
      </w:r>
      <w:r w:rsidRPr="00091BC0">
        <w:rPr>
          <w:rFonts w:ascii="Marianne" w:hAnsi="Marianne"/>
          <w:sz w:val="20"/>
          <w:szCs w:val="20"/>
        </w:rPr>
        <w:t xml:space="preserve"> de la personne, </w:t>
      </w:r>
      <w:r w:rsidR="00042BD5">
        <w:rPr>
          <w:rFonts w:ascii="Marianne" w:hAnsi="Marianne"/>
          <w:sz w:val="20"/>
          <w:szCs w:val="20"/>
        </w:rPr>
        <w:t>via l’</w:t>
      </w:r>
      <w:r w:rsidRPr="00091BC0">
        <w:rPr>
          <w:rFonts w:ascii="Marianne" w:hAnsi="Marianne"/>
          <w:sz w:val="20"/>
          <w:szCs w:val="20"/>
        </w:rPr>
        <w:t>analys</w:t>
      </w:r>
      <w:r w:rsidR="00042BD5">
        <w:rPr>
          <w:rFonts w:ascii="Marianne" w:hAnsi="Marianne"/>
          <w:sz w:val="20"/>
          <w:szCs w:val="20"/>
        </w:rPr>
        <w:t>e</w:t>
      </w:r>
      <w:r w:rsidRPr="00091BC0">
        <w:rPr>
          <w:rFonts w:ascii="Marianne" w:hAnsi="Marianne"/>
          <w:sz w:val="20"/>
          <w:szCs w:val="20"/>
        </w:rPr>
        <w:t xml:space="preserve"> </w:t>
      </w:r>
      <w:r w:rsidR="00042BD5">
        <w:rPr>
          <w:rFonts w:ascii="Marianne" w:hAnsi="Marianne"/>
          <w:sz w:val="20"/>
          <w:szCs w:val="20"/>
        </w:rPr>
        <w:t>d</w:t>
      </w:r>
      <w:r w:rsidRPr="00091BC0">
        <w:rPr>
          <w:rFonts w:ascii="Marianne" w:hAnsi="Marianne"/>
          <w:sz w:val="20"/>
          <w:szCs w:val="20"/>
        </w:rPr>
        <w:t xml:space="preserve">es différents postes budgétaires, en dépenses et en recettes, ainsi que les dettes et le patrimoine. </w:t>
      </w:r>
    </w:p>
    <w:p w14:paraId="25CA3FCC" w14:textId="03D34D3C" w:rsidR="00C97DCD" w:rsidRPr="00091BC0" w:rsidRDefault="00C97DCD" w:rsidP="00091BC0">
      <w:pPr>
        <w:spacing w:after="120" w:line="240" w:lineRule="auto"/>
        <w:jc w:val="both"/>
        <w:rPr>
          <w:rFonts w:ascii="Marianne" w:hAnsi="Marianne"/>
          <w:sz w:val="20"/>
          <w:szCs w:val="20"/>
        </w:rPr>
      </w:pPr>
      <w:r w:rsidRPr="00091BC0">
        <w:rPr>
          <w:rFonts w:ascii="Marianne" w:hAnsi="Marianne"/>
          <w:sz w:val="20"/>
          <w:szCs w:val="20"/>
        </w:rPr>
        <w:t>Les objectifs du suivi sont à visée pédagogique en vue :</w:t>
      </w:r>
    </w:p>
    <w:p w14:paraId="5AFE2BA8" w14:textId="77777777" w:rsidR="00C97DCD" w:rsidRPr="003A0FD7"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D’une amélioration durable de la situation financière (accroissement durable d’un ou de plusieurs postes de recettes et/ou diminution structurelle d’un ou de plusieurs postes de dépenses) ;</w:t>
      </w:r>
    </w:p>
    <w:p w14:paraId="63DDAEDC" w14:textId="77777777" w:rsidR="00C97DCD" w:rsidRPr="003A0FD7"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De l’appropriation, par la personne, de la gestion de son propre budget.</w:t>
      </w:r>
    </w:p>
    <w:p w14:paraId="5776F569" w14:textId="46134936" w:rsidR="00C97DCD" w:rsidRDefault="00650251">
      <w:pPr>
        <w:spacing w:after="120" w:line="240" w:lineRule="auto"/>
        <w:jc w:val="both"/>
        <w:rPr>
          <w:rFonts w:ascii="Marianne" w:hAnsi="Marianne"/>
          <w:sz w:val="20"/>
          <w:szCs w:val="20"/>
        </w:rPr>
      </w:pPr>
      <w:r w:rsidRPr="00091BC0">
        <w:rPr>
          <w:rFonts w:ascii="Marianne" w:hAnsi="Marianne"/>
          <w:sz w:val="20"/>
          <w:szCs w:val="20"/>
        </w:rPr>
        <w:t>L</w:t>
      </w:r>
      <w:r w:rsidR="00C97DCD" w:rsidRPr="00091BC0">
        <w:rPr>
          <w:rFonts w:ascii="Marianne" w:hAnsi="Marianne"/>
          <w:sz w:val="20"/>
          <w:szCs w:val="20"/>
        </w:rPr>
        <w:t xml:space="preserve">es PCB </w:t>
      </w:r>
      <w:r w:rsidRPr="00091BC0">
        <w:rPr>
          <w:rFonts w:ascii="Marianne" w:hAnsi="Marianne"/>
          <w:sz w:val="20"/>
          <w:szCs w:val="20"/>
        </w:rPr>
        <w:t>interviennent aussi</w:t>
      </w:r>
      <w:r w:rsidR="00C97DCD" w:rsidRPr="00091BC0">
        <w:rPr>
          <w:rFonts w:ascii="Marianne" w:hAnsi="Marianne"/>
          <w:sz w:val="20"/>
          <w:szCs w:val="20"/>
        </w:rPr>
        <w:t xml:space="preserve"> </w:t>
      </w:r>
      <w:r w:rsidRPr="00091BC0">
        <w:rPr>
          <w:rFonts w:ascii="Marianne" w:hAnsi="Marianne"/>
          <w:sz w:val="20"/>
          <w:szCs w:val="20"/>
        </w:rPr>
        <w:t xml:space="preserve">dans </w:t>
      </w:r>
      <w:r w:rsidR="00C97DCD" w:rsidRPr="00091BC0">
        <w:rPr>
          <w:rFonts w:ascii="Marianne" w:hAnsi="Marianne"/>
          <w:sz w:val="20"/>
          <w:szCs w:val="20"/>
        </w:rPr>
        <w:t>la procédure de surendettement</w:t>
      </w:r>
      <w:r w:rsidR="00014B37">
        <w:rPr>
          <w:rFonts w:ascii="Marianne" w:hAnsi="Marianne"/>
          <w:sz w:val="20"/>
          <w:szCs w:val="20"/>
        </w:rPr>
        <w:t xml:space="preserve">. </w:t>
      </w:r>
      <w:r w:rsidR="00C97DCD" w:rsidRPr="00091BC0">
        <w:rPr>
          <w:rFonts w:ascii="Marianne" w:hAnsi="Marianne"/>
          <w:sz w:val="20"/>
          <w:szCs w:val="20"/>
        </w:rPr>
        <w:t xml:space="preserve">L’accompagnement dans </w:t>
      </w:r>
      <w:r w:rsidR="00014B37" w:rsidRPr="00091BC0">
        <w:rPr>
          <w:rFonts w:ascii="Marianne" w:hAnsi="Marianne"/>
          <w:sz w:val="20"/>
          <w:szCs w:val="20"/>
        </w:rPr>
        <w:t xml:space="preserve">ce </w:t>
      </w:r>
      <w:r w:rsidR="00C97DCD" w:rsidRPr="00091BC0">
        <w:rPr>
          <w:rFonts w:ascii="Marianne" w:hAnsi="Marianne"/>
          <w:sz w:val="20"/>
          <w:szCs w:val="20"/>
        </w:rPr>
        <w:t>cadre peut débuter</w:t>
      </w:r>
      <w:r w:rsidR="00F434DE">
        <w:rPr>
          <w:rFonts w:ascii="Marianne" w:hAnsi="Marianne"/>
          <w:sz w:val="20"/>
          <w:szCs w:val="20"/>
        </w:rPr>
        <w:t xml:space="preserve"> dès qu’il est identifié :</w:t>
      </w:r>
      <w:r w:rsidR="00C97DCD" w:rsidRPr="00091BC0">
        <w:rPr>
          <w:rFonts w:ascii="Marianne" w:hAnsi="Marianne"/>
          <w:sz w:val="20"/>
          <w:szCs w:val="20"/>
        </w:rPr>
        <w:t xml:space="preserve"> immédiatement </w:t>
      </w:r>
      <w:r w:rsidR="00F434DE">
        <w:rPr>
          <w:rFonts w:ascii="Marianne" w:hAnsi="Marianne"/>
          <w:sz w:val="20"/>
          <w:szCs w:val="20"/>
        </w:rPr>
        <w:t>lors du</w:t>
      </w:r>
      <w:r w:rsidR="00C97DCD" w:rsidRPr="00091BC0">
        <w:rPr>
          <w:rFonts w:ascii="Marianne" w:hAnsi="Marianne"/>
          <w:sz w:val="20"/>
          <w:szCs w:val="20"/>
        </w:rPr>
        <w:t xml:space="preserve"> diagnostic ou </w:t>
      </w:r>
      <w:r w:rsidR="00F434DE">
        <w:rPr>
          <w:rFonts w:ascii="Marianne" w:hAnsi="Marianne"/>
          <w:sz w:val="20"/>
          <w:szCs w:val="20"/>
        </w:rPr>
        <w:t xml:space="preserve">s’il apparait </w:t>
      </w:r>
      <w:r w:rsidR="00C97DCD" w:rsidRPr="00091BC0">
        <w:rPr>
          <w:rFonts w:ascii="Marianne" w:hAnsi="Marianne"/>
          <w:sz w:val="20"/>
          <w:szCs w:val="20"/>
        </w:rPr>
        <w:t>au cours d’un accompagnement budgétaire</w:t>
      </w:r>
      <w:r w:rsidR="003D6FEA">
        <w:rPr>
          <w:rFonts w:ascii="Marianne" w:hAnsi="Marianne"/>
          <w:sz w:val="20"/>
          <w:szCs w:val="20"/>
        </w:rPr>
        <w:t>.</w:t>
      </w:r>
      <w:r w:rsidR="00B17C71">
        <w:rPr>
          <w:rFonts w:ascii="Marianne" w:hAnsi="Marianne"/>
          <w:sz w:val="20"/>
          <w:szCs w:val="20"/>
        </w:rPr>
        <w:t xml:space="preserve"> </w:t>
      </w:r>
      <w:r w:rsidR="00C97DCD" w:rsidRPr="00091BC0">
        <w:rPr>
          <w:rFonts w:ascii="Marianne" w:hAnsi="Marianne"/>
          <w:sz w:val="20"/>
          <w:szCs w:val="20"/>
        </w:rPr>
        <w:t xml:space="preserve"> </w:t>
      </w:r>
    </w:p>
    <w:p w14:paraId="67DD0219" w14:textId="77777777" w:rsidR="00D23CE7" w:rsidRDefault="00D23CE7">
      <w:pPr>
        <w:spacing w:after="120" w:line="240" w:lineRule="auto"/>
        <w:jc w:val="both"/>
        <w:rPr>
          <w:rFonts w:ascii="Marianne" w:hAnsi="Marianne"/>
          <w:sz w:val="20"/>
          <w:szCs w:val="20"/>
        </w:rPr>
      </w:pPr>
    </w:p>
    <w:p w14:paraId="1F2CB229" w14:textId="77777777" w:rsidR="00441902" w:rsidRPr="00091BC0" w:rsidRDefault="00441902"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C6D9F1" w:themeFill="text2" w:themeFillTint="33"/>
        <w:spacing w:after="120" w:line="240" w:lineRule="auto"/>
        <w:jc w:val="center"/>
        <w:rPr>
          <w:rFonts w:ascii="Marianne" w:hAnsi="Marianne"/>
          <w:b/>
          <w:bCs/>
          <w:sz w:val="20"/>
          <w:szCs w:val="20"/>
        </w:rPr>
      </w:pPr>
      <w:r w:rsidRPr="00091BC0">
        <w:rPr>
          <w:rFonts w:ascii="Marianne" w:hAnsi="Marianne"/>
          <w:b/>
          <w:bCs/>
          <w:sz w:val="20"/>
          <w:szCs w:val="20"/>
        </w:rPr>
        <w:t>Accompagnement des situations de surendettement par le PCB</w:t>
      </w:r>
    </w:p>
    <w:p w14:paraId="09B1939E" w14:textId="300273DF" w:rsidR="00C97DCD" w:rsidRPr="00091BC0" w:rsidRDefault="00C97DCD"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 xml:space="preserve">En cas de diagnostic de surendettement, le PCB </w:t>
      </w:r>
      <w:r w:rsidR="000E317A" w:rsidRPr="00091BC0">
        <w:rPr>
          <w:rFonts w:ascii="Marianne" w:hAnsi="Marianne"/>
          <w:color w:val="4F81BD" w:themeColor="accent1"/>
          <w:sz w:val="18"/>
          <w:szCs w:val="18"/>
        </w:rPr>
        <w:t xml:space="preserve">accompagne la personne dans la constitution </w:t>
      </w:r>
      <w:r w:rsidR="002E44D2" w:rsidRPr="00091BC0">
        <w:rPr>
          <w:rFonts w:ascii="Marianne" w:hAnsi="Marianne"/>
          <w:color w:val="4F81BD" w:themeColor="accent1"/>
          <w:sz w:val="18"/>
          <w:szCs w:val="18"/>
        </w:rPr>
        <w:t>de son</w:t>
      </w:r>
      <w:r w:rsidRPr="00091BC0">
        <w:rPr>
          <w:rFonts w:ascii="Marianne" w:hAnsi="Marianne"/>
          <w:color w:val="4F81BD" w:themeColor="accent1"/>
          <w:sz w:val="18"/>
          <w:szCs w:val="18"/>
        </w:rPr>
        <w:t xml:space="preserve"> dossier </w:t>
      </w:r>
      <w:r w:rsidR="000E317A" w:rsidRPr="00091BC0">
        <w:rPr>
          <w:rFonts w:ascii="Marianne" w:hAnsi="Marianne"/>
          <w:color w:val="4F81BD" w:themeColor="accent1"/>
          <w:sz w:val="18"/>
          <w:szCs w:val="18"/>
        </w:rPr>
        <w:t>et la saisine de</w:t>
      </w:r>
      <w:r w:rsidRPr="00091BC0">
        <w:rPr>
          <w:rFonts w:ascii="Marianne" w:hAnsi="Marianne"/>
          <w:color w:val="4F81BD" w:themeColor="accent1"/>
          <w:sz w:val="18"/>
          <w:szCs w:val="18"/>
        </w:rPr>
        <w:t xml:space="preserve"> la commission de surendettement</w:t>
      </w:r>
      <w:r w:rsidR="00DB5C0F" w:rsidRPr="00091BC0">
        <w:rPr>
          <w:rFonts w:ascii="Marianne" w:hAnsi="Marianne"/>
          <w:color w:val="4F81BD" w:themeColor="accent1"/>
          <w:sz w:val="18"/>
          <w:szCs w:val="18"/>
        </w:rPr>
        <w:t>. Il assure un appui et un</w:t>
      </w:r>
      <w:r w:rsidRPr="00091BC0">
        <w:rPr>
          <w:rFonts w:ascii="Marianne" w:hAnsi="Marianne"/>
          <w:color w:val="4F81BD" w:themeColor="accent1"/>
          <w:sz w:val="18"/>
          <w:szCs w:val="18"/>
        </w:rPr>
        <w:t xml:space="preserve"> conseil tout au long de la procédure.</w:t>
      </w:r>
    </w:p>
    <w:p w14:paraId="7C78B909" w14:textId="69240302" w:rsidR="00C97DCD" w:rsidRPr="00091BC0" w:rsidRDefault="00C97DCD"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 xml:space="preserve">Le PCB se fait </w:t>
      </w:r>
      <w:r w:rsidR="00085411" w:rsidRPr="00091BC0">
        <w:rPr>
          <w:rFonts w:ascii="Marianne" w:hAnsi="Marianne"/>
          <w:color w:val="4F81BD" w:themeColor="accent1"/>
          <w:sz w:val="18"/>
          <w:szCs w:val="18"/>
        </w:rPr>
        <w:t xml:space="preserve">systématiquement </w:t>
      </w:r>
      <w:r w:rsidRPr="00091BC0">
        <w:rPr>
          <w:rFonts w:ascii="Marianne" w:hAnsi="Marianne"/>
          <w:color w:val="4F81BD" w:themeColor="accent1"/>
          <w:sz w:val="18"/>
          <w:szCs w:val="18"/>
        </w:rPr>
        <w:t xml:space="preserve">connaître auprès de la commission de surendettement. A cet effet, la personne accompagnée autorise, </w:t>
      </w:r>
      <w:r w:rsidR="00085411" w:rsidRPr="00091BC0">
        <w:rPr>
          <w:rFonts w:ascii="Marianne" w:hAnsi="Marianne"/>
          <w:color w:val="4F81BD" w:themeColor="accent1"/>
          <w:sz w:val="18"/>
          <w:szCs w:val="18"/>
        </w:rPr>
        <w:t>via la rubrique</w:t>
      </w:r>
      <w:r w:rsidRPr="00091BC0">
        <w:rPr>
          <w:rFonts w:ascii="Marianne" w:hAnsi="Marianne"/>
          <w:color w:val="4F81BD" w:themeColor="accent1"/>
          <w:sz w:val="18"/>
          <w:szCs w:val="18"/>
        </w:rPr>
        <w:t xml:space="preserve"> dédiée du dossier, le secrétariat de la commission à </w:t>
      </w:r>
      <w:r w:rsidR="00D44D2D" w:rsidRPr="00091BC0">
        <w:rPr>
          <w:rFonts w:ascii="Marianne" w:hAnsi="Marianne"/>
          <w:color w:val="4F81BD" w:themeColor="accent1"/>
          <w:sz w:val="18"/>
          <w:szCs w:val="18"/>
        </w:rPr>
        <w:t xml:space="preserve">transmettre </w:t>
      </w:r>
      <w:r w:rsidR="00A3053A" w:rsidRPr="00091BC0">
        <w:rPr>
          <w:rFonts w:ascii="Marianne" w:hAnsi="Marianne"/>
          <w:color w:val="4F81BD" w:themeColor="accent1"/>
          <w:sz w:val="18"/>
          <w:szCs w:val="18"/>
        </w:rPr>
        <w:t xml:space="preserve">à son/sa référent(e) au sein du PCB (dont les coordonnées sont précisées) </w:t>
      </w:r>
      <w:r w:rsidR="009C0219" w:rsidRPr="00091BC0">
        <w:rPr>
          <w:rFonts w:ascii="Marianne" w:hAnsi="Marianne"/>
          <w:color w:val="4F81BD" w:themeColor="accent1"/>
          <w:sz w:val="18"/>
          <w:szCs w:val="18"/>
        </w:rPr>
        <w:t xml:space="preserve">une </w:t>
      </w:r>
      <w:r w:rsidRPr="00091BC0">
        <w:rPr>
          <w:rFonts w:ascii="Marianne" w:hAnsi="Marianne"/>
          <w:color w:val="4F81BD" w:themeColor="accent1"/>
          <w:sz w:val="18"/>
          <w:szCs w:val="18"/>
        </w:rPr>
        <w:t xml:space="preserve">copie des courriers relatifs au traitement de son </w:t>
      </w:r>
      <w:r w:rsidR="002E44D2" w:rsidRPr="00091BC0">
        <w:rPr>
          <w:rFonts w:ascii="Marianne" w:hAnsi="Marianne"/>
          <w:color w:val="4F81BD" w:themeColor="accent1"/>
          <w:sz w:val="18"/>
          <w:szCs w:val="18"/>
        </w:rPr>
        <w:t>dossier.</w:t>
      </w:r>
    </w:p>
    <w:p w14:paraId="3E5F87A7" w14:textId="3BFAC5B5" w:rsidR="00C97DCD" w:rsidRDefault="005037FE"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DA3357">
        <w:rPr>
          <w:rFonts w:ascii="Marianne" w:hAnsi="Marianne"/>
          <w:color w:val="4F81BD" w:themeColor="accent1"/>
          <w:sz w:val="18"/>
          <w:szCs w:val="18"/>
        </w:rPr>
        <w:t xml:space="preserve">À </w:t>
      </w:r>
      <w:r w:rsidRPr="00091BC0">
        <w:rPr>
          <w:rFonts w:ascii="Marianne" w:hAnsi="Marianne"/>
          <w:color w:val="4F81BD" w:themeColor="accent1"/>
          <w:sz w:val="18"/>
          <w:szCs w:val="18"/>
        </w:rPr>
        <w:t>l’issue</w:t>
      </w:r>
      <w:r w:rsidR="00C97DCD" w:rsidRPr="00091BC0">
        <w:rPr>
          <w:rFonts w:ascii="Marianne" w:hAnsi="Marianne"/>
          <w:color w:val="4F81BD" w:themeColor="accent1"/>
          <w:sz w:val="18"/>
          <w:szCs w:val="18"/>
        </w:rPr>
        <w:t xml:space="preserve"> de la procédure, le suivi par le PCB </w:t>
      </w:r>
      <w:r w:rsidR="009C0219" w:rsidRPr="00091BC0">
        <w:rPr>
          <w:rFonts w:ascii="Marianne" w:hAnsi="Marianne"/>
          <w:color w:val="4F81BD" w:themeColor="accent1"/>
          <w:sz w:val="18"/>
          <w:szCs w:val="18"/>
        </w:rPr>
        <w:t xml:space="preserve">peut être </w:t>
      </w:r>
      <w:r w:rsidR="00C97DCD" w:rsidRPr="00091BC0">
        <w:rPr>
          <w:rFonts w:ascii="Marianne" w:hAnsi="Marianne"/>
          <w:color w:val="4F81BD" w:themeColor="accent1"/>
          <w:sz w:val="18"/>
          <w:szCs w:val="18"/>
        </w:rPr>
        <w:t>poursui</w:t>
      </w:r>
      <w:r w:rsidR="009C0219" w:rsidRPr="00091BC0">
        <w:rPr>
          <w:rFonts w:ascii="Marianne" w:hAnsi="Marianne"/>
          <w:color w:val="4F81BD" w:themeColor="accent1"/>
          <w:sz w:val="18"/>
          <w:szCs w:val="18"/>
        </w:rPr>
        <w:t>vi</w:t>
      </w:r>
      <w:r w:rsidR="00C97DCD" w:rsidRPr="00091BC0">
        <w:rPr>
          <w:rFonts w:ascii="Marianne" w:hAnsi="Marianne"/>
          <w:color w:val="4F81BD" w:themeColor="accent1"/>
          <w:sz w:val="18"/>
          <w:szCs w:val="18"/>
        </w:rPr>
        <w:t xml:space="preserve"> dans la mesure où le bénéficiaire le souhaite</w:t>
      </w:r>
      <w:r w:rsidR="00C14282" w:rsidRPr="00091BC0">
        <w:rPr>
          <w:rFonts w:ascii="Marianne" w:hAnsi="Marianne"/>
          <w:color w:val="4F81BD" w:themeColor="accent1"/>
          <w:sz w:val="18"/>
          <w:szCs w:val="18"/>
        </w:rPr>
        <w:t>, notamment</w:t>
      </w:r>
      <w:r w:rsidR="00C97DCD" w:rsidRPr="00091BC0">
        <w:rPr>
          <w:rFonts w:ascii="Marianne" w:hAnsi="Marianne"/>
          <w:color w:val="4F81BD" w:themeColor="accent1"/>
          <w:sz w:val="18"/>
          <w:szCs w:val="18"/>
        </w:rPr>
        <w:t xml:space="preserve"> : </w:t>
      </w:r>
    </w:p>
    <w:p w14:paraId="71E3F565" w14:textId="7809D90E"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Pour</w:t>
      </w:r>
      <w:r w:rsidR="00C14282" w:rsidRPr="00091BC0">
        <w:rPr>
          <w:rFonts w:ascii="Marianne" w:hAnsi="Marianne"/>
          <w:color w:val="4F81BD" w:themeColor="accent1"/>
          <w:sz w:val="18"/>
          <w:szCs w:val="18"/>
        </w:rPr>
        <w:t xml:space="preserve"> accompagner</w:t>
      </w:r>
      <w:r w:rsidRPr="00091BC0">
        <w:rPr>
          <w:rFonts w:ascii="Marianne" w:hAnsi="Marianne"/>
          <w:color w:val="4F81BD" w:themeColor="accent1"/>
          <w:sz w:val="18"/>
          <w:szCs w:val="18"/>
        </w:rPr>
        <w:t xml:space="preserve"> la mise en œuvre effective des mesures </w:t>
      </w:r>
      <w:r w:rsidR="00C14282" w:rsidRPr="00091BC0">
        <w:rPr>
          <w:rFonts w:ascii="Marianne" w:hAnsi="Marianne"/>
          <w:color w:val="4F81BD" w:themeColor="accent1"/>
          <w:sz w:val="18"/>
          <w:szCs w:val="18"/>
        </w:rPr>
        <w:t xml:space="preserve">arrêtées </w:t>
      </w:r>
      <w:r w:rsidRPr="00091BC0">
        <w:rPr>
          <w:rFonts w:ascii="Marianne" w:hAnsi="Marianne"/>
          <w:color w:val="4F81BD" w:themeColor="accent1"/>
          <w:sz w:val="18"/>
          <w:szCs w:val="18"/>
        </w:rPr>
        <w:t xml:space="preserve">par la commission de surendettement (paiements des créanciers selon l’échéancier défini) ; </w:t>
      </w:r>
    </w:p>
    <w:p w14:paraId="514A1AD4" w14:textId="2CD8DF87"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P</w:t>
      </w:r>
      <w:r w:rsidR="005336F8" w:rsidRPr="00091BC0">
        <w:rPr>
          <w:rFonts w:ascii="Marianne" w:hAnsi="Marianne"/>
          <w:color w:val="4F81BD" w:themeColor="accent1"/>
          <w:sz w:val="18"/>
          <w:szCs w:val="18"/>
        </w:rPr>
        <w:t>ou</w:t>
      </w:r>
      <w:r w:rsidRPr="00091BC0">
        <w:rPr>
          <w:rFonts w:ascii="Marianne" w:hAnsi="Marianne"/>
          <w:color w:val="4F81BD" w:themeColor="accent1"/>
          <w:sz w:val="18"/>
          <w:szCs w:val="18"/>
        </w:rPr>
        <w:t xml:space="preserve">r </w:t>
      </w:r>
      <w:r w:rsidR="005336F8" w:rsidRPr="00091BC0">
        <w:rPr>
          <w:rFonts w:ascii="Marianne" w:hAnsi="Marianne"/>
          <w:color w:val="4F81BD" w:themeColor="accent1"/>
          <w:sz w:val="18"/>
          <w:szCs w:val="18"/>
        </w:rPr>
        <w:t xml:space="preserve">assurer </w:t>
      </w:r>
      <w:r w:rsidRPr="00091BC0">
        <w:rPr>
          <w:rFonts w:ascii="Marianne" w:hAnsi="Marianne"/>
          <w:color w:val="4F81BD" w:themeColor="accent1"/>
          <w:sz w:val="18"/>
          <w:szCs w:val="18"/>
        </w:rPr>
        <w:t>un accompagnement budgétaire en cas d’effacement des dettes lors d’un rétablissement personnel ;</w:t>
      </w:r>
    </w:p>
    <w:p w14:paraId="22F409AA" w14:textId="4512FDF1"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sz w:val="18"/>
          <w:szCs w:val="18"/>
        </w:rPr>
      </w:pPr>
      <w:r w:rsidRPr="00091BC0">
        <w:rPr>
          <w:rFonts w:ascii="Marianne" w:hAnsi="Marianne"/>
          <w:color w:val="4F81BD" w:themeColor="accent1"/>
          <w:sz w:val="18"/>
          <w:szCs w:val="18"/>
        </w:rPr>
        <w:t>Lorsqu</w:t>
      </w:r>
      <w:r w:rsidR="006D78DA" w:rsidRPr="00091BC0">
        <w:rPr>
          <w:rFonts w:ascii="Marianne" w:hAnsi="Marianne"/>
          <w:color w:val="4F81BD" w:themeColor="accent1"/>
          <w:sz w:val="18"/>
          <w:szCs w:val="18"/>
        </w:rPr>
        <w:t xml:space="preserve">e la personne ou le ménage n’a </w:t>
      </w:r>
      <w:r w:rsidRPr="00091BC0">
        <w:rPr>
          <w:rFonts w:ascii="Marianne" w:hAnsi="Marianne"/>
          <w:color w:val="4F81BD" w:themeColor="accent1"/>
          <w:sz w:val="18"/>
          <w:szCs w:val="18"/>
        </w:rPr>
        <w:t xml:space="preserve">pas </w:t>
      </w:r>
      <w:r w:rsidR="006D78DA" w:rsidRPr="00091BC0">
        <w:rPr>
          <w:rFonts w:ascii="Marianne" w:hAnsi="Marianne"/>
          <w:color w:val="4F81BD" w:themeColor="accent1"/>
          <w:sz w:val="18"/>
          <w:szCs w:val="18"/>
        </w:rPr>
        <w:t>encore retrouvé une</w:t>
      </w:r>
      <w:r w:rsidRPr="00091BC0">
        <w:rPr>
          <w:rFonts w:ascii="Marianne" w:hAnsi="Marianne"/>
          <w:color w:val="4F81BD" w:themeColor="accent1"/>
          <w:sz w:val="18"/>
          <w:szCs w:val="18"/>
        </w:rPr>
        <w:t xml:space="preserve"> gestion</w:t>
      </w:r>
      <w:r w:rsidR="007B27C0" w:rsidRPr="00091BC0">
        <w:rPr>
          <w:rFonts w:ascii="Marianne" w:hAnsi="Marianne"/>
          <w:color w:val="4F81BD" w:themeColor="accent1"/>
          <w:sz w:val="18"/>
          <w:szCs w:val="18"/>
        </w:rPr>
        <w:t xml:space="preserve"> autonome et stabilisée</w:t>
      </w:r>
      <w:r w:rsidRPr="00091BC0">
        <w:rPr>
          <w:rFonts w:ascii="Marianne" w:hAnsi="Marianne"/>
          <w:color w:val="4F81BD" w:themeColor="accent1"/>
          <w:sz w:val="18"/>
          <w:szCs w:val="18"/>
        </w:rPr>
        <w:t xml:space="preserve"> de son budget</w:t>
      </w:r>
      <w:r w:rsidR="002E44D2">
        <w:rPr>
          <w:rFonts w:ascii="Marianne" w:hAnsi="Marianne"/>
          <w:color w:val="4F81BD" w:themeColor="accent1"/>
          <w:sz w:val="18"/>
          <w:szCs w:val="18"/>
        </w:rPr>
        <w:t> ;</w:t>
      </w:r>
    </w:p>
    <w:p w14:paraId="07237FA6" w14:textId="480B19AE"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lastRenderedPageBreak/>
        <w:t xml:space="preserve">Et/ou lorsque la commission de surendettement a recommandé un </w:t>
      </w:r>
      <w:r w:rsidR="007B27C0" w:rsidRPr="00091BC0">
        <w:rPr>
          <w:rFonts w:ascii="Marianne" w:hAnsi="Marianne"/>
          <w:color w:val="4F81BD" w:themeColor="accent1"/>
          <w:sz w:val="18"/>
          <w:szCs w:val="18"/>
        </w:rPr>
        <w:t xml:space="preserve">accompagnement </w:t>
      </w:r>
      <w:r w:rsidRPr="00091BC0">
        <w:rPr>
          <w:rFonts w:ascii="Marianne" w:hAnsi="Marianne"/>
          <w:color w:val="4F81BD" w:themeColor="accent1"/>
          <w:sz w:val="18"/>
          <w:szCs w:val="18"/>
        </w:rPr>
        <w:t>post-surendettement.</w:t>
      </w:r>
    </w:p>
    <w:p w14:paraId="1DFF946A" w14:textId="7C5FAA64" w:rsidR="00C97DCD" w:rsidRPr="00091BC0" w:rsidRDefault="00177B40"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E</w:t>
      </w:r>
      <w:r w:rsidR="00D3233D" w:rsidRPr="00091BC0">
        <w:rPr>
          <w:rFonts w:ascii="Marianne" w:hAnsi="Marianne"/>
          <w:color w:val="4F81BD" w:themeColor="accent1"/>
          <w:sz w:val="18"/>
          <w:szCs w:val="18"/>
        </w:rPr>
        <w:t>n cas d’irrecevabilité du dossier</w:t>
      </w:r>
      <w:r w:rsidR="00667987" w:rsidRPr="00091BC0">
        <w:rPr>
          <w:rFonts w:ascii="Marianne" w:hAnsi="Marianne"/>
          <w:color w:val="4F81BD" w:themeColor="accent1"/>
          <w:sz w:val="18"/>
          <w:szCs w:val="18"/>
        </w:rPr>
        <w:t xml:space="preserve"> ou </w:t>
      </w:r>
      <w:r w:rsidR="00C97DCD" w:rsidRPr="00091BC0">
        <w:rPr>
          <w:rFonts w:ascii="Marianne" w:hAnsi="Marianne"/>
          <w:color w:val="4F81BD" w:themeColor="accent1"/>
          <w:sz w:val="18"/>
          <w:szCs w:val="18"/>
        </w:rPr>
        <w:t xml:space="preserve">à l’issue de la procédure de surendettement, </w:t>
      </w:r>
      <w:r w:rsidR="00667987" w:rsidRPr="00091BC0">
        <w:rPr>
          <w:rFonts w:ascii="Marianne" w:hAnsi="Marianne"/>
          <w:color w:val="4F81BD" w:themeColor="accent1"/>
          <w:sz w:val="18"/>
          <w:szCs w:val="18"/>
        </w:rPr>
        <w:t>l’accompagnement peut également être poursuivi</w:t>
      </w:r>
      <w:r w:rsidR="00586540" w:rsidRPr="00091BC0">
        <w:rPr>
          <w:rFonts w:ascii="Marianne" w:hAnsi="Marianne"/>
          <w:color w:val="4F81BD" w:themeColor="accent1"/>
          <w:sz w:val="18"/>
          <w:szCs w:val="18"/>
        </w:rPr>
        <w:t xml:space="preserve">, si le bénéficiaire le souhaite, </w:t>
      </w:r>
      <w:r w:rsidR="00C97DCD" w:rsidRPr="00091BC0">
        <w:rPr>
          <w:rFonts w:ascii="Marianne" w:hAnsi="Marianne"/>
          <w:color w:val="4F81BD" w:themeColor="accent1"/>
          <w:sz w:val="18"/>
          <w:szCs w:val="18"/>
        </w:rPr>
        <w:t xml:space="preserve">afin de </w:t>
      </w:r>
      <w:r w:rsidR="00586540" w:rsidRPr="00091BC0">
        <w:rPr>
          <w:rFonts w:ascii="Marianne" w:hAnsi="Marianne"/>
          <w:color w:val="4F81BD" w:themeColor="accent1"/>
          <w:sz w:val="18"/>
          <w:szCs w:val="18"/>
        </w:rPr>
        <w:t>consolider s</w:t>
      </w:r>
      <w:r w:rsidR="00C97DCD" w:rsidRPr="00091BC0">
        <w:rPr>
          <w:rFonts w:ascii="Marianne" w:hAnsi="Marianne"/>
          <w:color w:val="4F81BD" w:themeColor="accent1"/>
          <w:sz w:val="18"/>
          <w:szCs w:val="18"/>
        </w:rPr>
        <w:t xml:space="preserve">a situation </w:t>
      </w:r>
      <w:r w:rsidR="00523DA0" w:rsidRPr="00091BC0">
        <w:rPr>
          <w:rFonts w:ascii="Marianne" w:hAnsi="Marianne"/>
          <w:color w:val="4F81BD" w:themeColor="accent1"/>
          <w:sz w:val="18"/>
          <w:szCs w:val="18"/>
        </w:rPr>
        <w:t>financière et de favoriser la reprise en main durable</w:t>
      </w:r>
      <w:r w:rsidR="00C97DCD" w:rsidRPr="00091BC0">
        <w:rPr>
          <w:rFonts w:ascii="Marianne" w:hAnsi="Marianne"/>
          <w:color w:val="4F81BD" w:themeColor="accent1"/>
          <w:sz w:val="18"/>
          <w:szCs w:val="18"/>
        </w:rPr>
        <w:t xml:space="preserve"> de son budget</w:t>
      </w:r>
      <w:r w:rsidR="00597150" w:rsidRPr="00091BC0">
        <w:rPr>
          <w:rFonts w:ascii="Marianne" w:hAnsi="Marianne"/>
          <w:color w:val="4F81BD" w:themeColor="accent1"/>
          <w:sz w:val="18"/>
          <w:szCs w:val="18"/>
        </w:rPr>
        <w:t xml:space="preserve">. Le suivi prend fin d’un commun accord lorsque ces objectifs sont atteints. </w:t>
      </w:r>
      <w:r w:rsidR="00C97DCD" w:rsidRPr="00091BC0">
        <w:rPr>
          <w:rFonts w:ascii="Marianne" w:hAnsi="Marianne"/>
          <w:color w:val="4F81BD" w:themeColor="accent1"/>
          <w:sz w:val="18"/>
          <w:szCs w:val="18"/>
        </w:rPr>
        <w:t xml:space="preserve">L’objectif est d’éviter </w:t>
      </w:r>
      <w:r w:rsidR="00597150" w:rsidRPr="00091BC0">
        <w:rPr>
          <w:rFonts w:ascii="Marianne" w:hAnsi="Marianne"/>
          <w:color w:val="4F81BD" w:themeColor="accent1"/>
          <w:sz w:val="18"/>
          <w:szCs w:val="18"/>
        </w:rPr>
        <w:t>un nouveau</w:t>
      </w:r>
      <w:r w:rsidR="00C97DCD" w:rsidRPr="00091BC0">
        <w:rPr>
          <w:rFonts w:ascii="Marianne" w:hAnsi="Marianne"/>
          <w:color w:val="4F81BD" w:themeColor="accent1"/>
          <w:sz w:val="18"/>
          <w:szCs w:val="18"/>
        </w:rPr>
        <w:t xml:space="preserve"> dépôt </w:t>
      </w:r>
      <w:r w:rsidRPr="00091BC0">
        <w:rPr>
          <w:rFonts w:ascii="Marianne" w:hAnsi="Marianne"/>
          <w:color w:val="4F81BD" w:themeColor="accent1"/>
          <w:sz w:val="18"/>
          <w:szCs w:val="18"/>
        </w:rPr>
        <w:t xml:space="preserve">de </w:t>
      </w:r>
      <w:r w:rsidR="00C97DCD" w:rsidRPr="00091BC0">
        <w:rPr>
          <w:rFonts w:ascii="Marianne" w:hAnsi="Marianne"/>
          <w:color w:val="4F81BD" w:themeColor="accent1"/>
          <w:sz w:val="18"/>
          <w:szCs w:val="18"/>
        </w:rPr>
        <w:t>dossier de surendettement.</w:t>
      </w:r>
    </w:p>
    <w:p w14:paraId="32D528E3" w14:textId="77777777" w:rsidR="00D23CE7" w:rsidRPr="00091BC0" w:rsidRDefault="00D23CE7"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i/>
          <w:iCs/>
          <w:sz w:val="18"/>
          <w:szCs w:val="18"/>
        </w:rPr>
      </w:pPr>
      <w:r w:rsidRPr="00091BC0">
        <w:rPr>
          <w:rFonts w:ascii="Marianne" w:hAnsi="Marianne"/>
          <w:color w:val="4F81BD" w:themeColor="accent1"/>
          <w:sz w:val="18"/>
          <w:szCs w:val="18"/>
        </w:rPr>
        <w:t>Par ailleurs, l’orientation des publics par les services sociaux départementaux vers les PCB pour la</w:t>
      </w:r>
      <w:r w:rsidRPr="00091BC0">
        <w:rPr>
          <w:rFonts w:ascii="Marianne" w:hAnsi="Marianne"/>
          <w:i/>
          <w:iCs/>
          <w:sz w:val="18"/>
          <w:szCs w:val="18"/>
        </w:rPr>
        <w:t xml:space="preserve"> </w:t>
      </w:r>
      <w:r w:rsidRPr="00091BC0">
        <w:rPr>
          <w:rFonts w:ascii="Marianne" w:hAnsi="Marianne"/>
          <w:color w:val="4F81BD" w:themeColor="accent1"/>
          <w:sz w:val="18"/>
          <w:szCs w:val="18"/>
        </w:rPr>
        <w:t>mise en œuvre de la procédure de surendettement est subordonnée à la conclusion d’une convention de partenariat entre la structure porteuse du PCB et le Département. Cette convention peut prévoir une contrepartie financière. À défaut, la structure est en droit de refuser ces orientations.</w:t>
      </w:r>
    </w:p>
    <w:p w14:paraId="0E2EFBC7" w14:textId="77777777" w:rsidR="009F03BA" w:rsidRDefault="009F03BA" w:rsidP="00091BC0">
      <w:pPr>
        <w:spacing w:after="120" w:line="240" w:lineRule="auto"/>
        <w:rPr>
          <w:rFonts w:ascii="Marianne" w:hAnsi="Marianne"/>
          <w:color w:val="0070C0"/>
          <w:sz w:val="20"/>
          <w:szCs w:val="20"/>
        </w:rPr>
      </w:pPr>
    </w:p>
    <w:p w14:paraId="67915880" w14:textId="77777777" w:rsidR="009F03BA" w:rsidRPr="002A3ACE" w:rsidRDefault="009F03BA" w:rsidP="009F03BA">
      <w:pPr>
        <w:jc w:val="both"/>
        <w:rPr>
          <w:rFonts w:ascii="Marianne" w:hAnsi="Marianne" w:cs="Arial"/>
          <w:color w:val="333333"/>
          <w:sz w:val="20"/>
        </w:rPr>
      </w:pPr>
      <w:r w:rsidRPr="002A3ACE">
        <w:rPr>
          <w:rFonts w:ascii="Marianne" w:hAnsi="Marianne" w:cs="Arial"/>
          <w:sz w:val="20"/>
        </w:rPr>
        <w:t xml:space="preserve">Conformément à la loi « informatique et libertés » du 6 janvier 1978 modifiée et au règlement UE 2016/679 du 27 avril 2016 relatif à la protection des personnes physiques à l’égard du traitement des données à caractère personnel et à la libre circulation de ces données (RGPD), il est nécessaire de recueillir avant tout accompagnement budgétaire le consentement de la personne. Conformément à l’article du 4 du RGPD, le consentement doit être clair, explicite, positif et spécifiquement rattaché au traitement réalisé. </w:t>
      </w:r>
      <w:r w:rsidRPr="002A3ACE">
        <w:rPr>
          <w:rFonts w:ascii="Marianne" w:hAnsi="Marianne" w:cs="Arial"/>
          <w:color w:val="333333"/>
          <w:sz w:val="20"/>
        </w:rPr>
        <w:t>La personne concernée par ce traitement de données doit par ailleurs être totalement libre dans son choix d’accepter ou de refuser le traitement en question. Aussi, il conviendra de satisfaire l’obligation</w:t>
      </w:r>
      <w:r w:rsidRPr="002A3ACE">
        <w:rPr>
          <w:rStyle w:val="lev"/>
          <w:rFonts w:ascii="Marianne" w:hAnsi="Marianne" w:cs="Arial"/>
          <w:b w:val="0"/>
          <w:color w:val="333333"/>
          <w:sz w:val="20"/>
        </w:rPr>
        <w:t xml:space="preserve"> d’information de cette dernière sur son droit de retirer le consentement à tout moment</w:t>
      </w:r>
      <w:r w:rsidRPr="002A3ACE">
        <w:rPr>
          <w:rFonts w:ascii="Marianne" w:hAnsi="Marianne" w:cs="Arial"/>
          <w:b/>
          <w:color w:val="333333"/>
          <w:sz w:val="20"/>
        </w:rPr>
        <w:t>.</w:t>
      </w:r>
      <w:r w:rsidRPr="002A3ACE">
        <w:rPr>
          <w:rFonts w:ascii="Marianne" w:hAnsi="Marianne" w:cs="Arial"/>
          <w:sz w:val="20"/>
        </w:rPr>
        <w:t xml:space="preserve"> </w:t>
      </w:r>
      <w:r w:rsidRPr="002A3ACE">
        <w:rPr>
          <w:rFonts w:ascii="Marianne" w:hAnsi="Marianne" w:cs="Arial"/>
          <w:color w:val="333333"/>
          <w:sz w:val="20"/>
        </w:rPr>
        <w:t>Il est fortement recommandé de documenter l’ensemble des consentements récoltés afin de pouvoir fournir la preuve de l’obtention du consentement de la personne concernée en cas de litige (article 7 du RGPD).</w:t>
      </w:r>
    </w:p>
    <w:p w14:paraId="63CE0B7E" w14:textId="77777777" w:rsidR="00C97DCD" w:rsidRPr="003A0FD7" w:rsidRDefault="00C97DCD" w:rsidP="00091BC0">
      <w:pPr>
        <w:pStyle w:val="Titre3"/>
        <w:spacing w:before="0" w:after="120" w:line="240" w:lineRule="auto"/>
        <w:ind w:left="0" w:firstLine="0"/>
        <w:rPr>
          <w:rFonts w:ascii="Marianne" w:hAnsi="Marianne"/>
          <w:sz w:val="20"/>
          <w:szCs w:val="20"/>
        </w:rPr>
      </w:pPr>
      <w:r w:rsidRPr="003A0FD7">
        <w:rPr>
          <w:rFonts w:ascii="Marianne" w:hAnsi="Marianne"/>
          <w:sz w:val="20"/>
          <w:szCs w:val="20"/>
        </w:rPr>
        <w:t xml:space="preserve"> </w:t>
      </w:r>
      <w:bookmarkStart w:id="23" w:name="_Toc242344313"/>
      <w:r w:rsidRPr="003A0FD7">
        <w:rPr>
          <w:rFonts w:ascii="Marianne" w:hAnsi="Marianne"/>
          <w:sz w:val="20"/>
          <w:szCs w:val="20"/>
        </w:rPr>
        <w:t>Possibilité d’intervention, à titre subsidiaire, auprès des créanciers</w:t>
      </w:r>
      <w:bookmarkEnd w:id="23"/>
    </w:p>
    <w:p w14:paraId="729BCD58" w14:textId="2EEBD5C0" w:rsidR="00C97DCD" w:rsidRPr="003A0FD7" w:rsidRDefault="00C97DCD" w:rsidP="00091BC0">
      <w:pPr>
        <w:spacing w:after="120" w:line="240" w:lineRule="auto"/>
        <w:jc w:val="both"/>
        <w:rPr>
          <w:rFonts w:ascii="Marianne" w:hAnsi="Marianne" w:cstheme="minorHAnsi"/>
          <w:sz w:val="20"/>
          <w:szCs w:val="20"/>
        </w:rPr>
      </w:pPr>
      <w:r w:rsidRPr="003A0FD7">
        <w:rPr>
          <w:rFonts w:ascii="Marianne" w:hAnsi="Marianne" w:cstheme="minorHAnsi"/>
          <w:iCs/>
          <w:sz w:val="20"/>
          <w:szCs w:val="20"/>
        </w:rPr>
        <w:t>Le PCB peut</w:t>
      </w:r>
      <w:r w:rsidR="00BA53FD" w:rsidRPr="003A0FD7">
        <w:rPr>
          <w:rFonts w:ascii="Marianne" w:hAnsi="Marianne"/>
          <w:sz w:val="20"/>
          <w:szCs w:val="20"/>
        </w:rPr>
        <w:t xml:space="preserve">, à titre subsidiaire, </w:t>
      </w:r>
      <w:r w:rsidRPr="003A0FD7">
        <w:rPr>
          <w:rFonts w:ascii="Marianne" w:hAnsi="Marianne" w:cstheme="minorHAnsi"/>
          <w:iCs/>
          <w:sz w:val="20"/>
          <w:szCs w:val="20"/>
        </w:rPr>
        <w:t>accompagner une personne dans les démarches qu’elle effectue auprès d</w:t>
      </w:r>
      <w:r w:rsidRPr="003A0FD7">
        <w:rPr>
          <w:rFonts w:ascii="Marianne" w:hAnsi="Marianne" w:cstheme="minorHAnsi"/>
          <w:iCs/>
          <w:color w:val="000000"/>
          <w:sz w:val="20"/>
          <w:szCs w:val="20"/>
        </w:rPr>
        <w:t xml:space="preserve">es créanciers locaux </w:t>
      </w:r>
      <w:r w:rsidRPr="003A0FD7">
        <w:rPr>
          <w:rFonts w:ascii="Marianne" w:hAnsi="Marianne" w:cstheme="minorHAnsi"/>
          <w:iCs/>
          <w:sz w:val="20"/>
          <w:szCs w:val="20"/>
        </w:rPr>
        <w:t>dans le respect des conditions suivantes :</w:t>
      </w:r>
    </w:p>
    <w:p w14:paraId="5E2195D7" w14:textId="2209C1A7" w:rsidR="00C97DCD" w:rsidRPr="00734732"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734732">
        <w:rPr>
          <w:rFonts w:ascii="Marianne" w:hAnsi="Marianne"/>
          <w:sz w:val="20"/>
          <w:szCs w:val="20"/>
        </w:rPr>
        <w:t xml:space="preserve">La personne doit </w:t>
      </w:r>
      <w:r w:rsidR="005C5D42">
        <w:rPr>
          <w:rFonts w:ascii="Marianne" w:hAnsi="Marianne"/>
          <w:sz w:val="20"/>
          <w:szCs w:val="20"/>
        </w:rPr>
        <w:t xml:space="preserve">rencontrer des difficultés nécessitant un </w:t>
      </w:r>
      <w:r w:rsidRPr="00734732">
        <w:rPr>
          <w:rFonts w:ascii="Marianne" w:hAnsi="Marianne"/>
          <w:sz w:val="20"/>
          <w:szCs w:val="20"/>
        </w:rPr>
        <w:t>rééquilibr</w:t>
      </w:r>
      <w:r w:rsidR="005C5D42">
        <w:rPr>
          <w:rFonts w:ascii="Marianne" w:hAnsi="Marianne"/>
          <w:sz w:val="20"/>
          <w:szCs w:val="20"/>
        </w:rPr>
        <w:t>age de</w:t>
      </w:r>
      <w:r w:rsidRPr="00734732">
        <w:rPr>
          <w:rFonts w:ascii="Marianne" w:hAnsi="Marianne"/>
          <w:sz w:val="20"/>
          <w:szCs w:val="20"/>
        </w:rPr>
        <w:t xml:space="preserve"> son budget</w:t>
      </w:r>
      <w:r w:rsidR="003A6E6E">
        <w:rPr>
          <w:rFonts w:ascii="Marianne" w:hAnsi="Marianne"/>
          <w:sz w:val="20"/>
          <w:szCs w:val="20"/>
        </w:rPr>
        <w:t xml:space="preserve">, notamment par le </w:t>
      </w:r>
      <w:r w:rsidRPr="00734732">
        <w:rPr>
          <w:rFonts w:ascii="Marianne" w:hAnsi="Marianne"/>
          <w:sz w:val="20"/>
          <w:szCs w:val="20"/>
        </w:rPr>
        <w:t>rééchelonn</w:t>
      </w:r>
      <w:r w:rsidR="003A6E6E">
        <w:rPr>
          <w:rFonts w:ascii="Marianne" w:hAnsi="Marianne"/>
          <w:sz w:val="20"/>
          <w:szCs w:val="20"/>
        </w:rPr>
        <w:t>ement d’</w:t>
      </w:r>
      <w:r w:rsidRPr="00734732">
        <w:rPr>
          <w:rFonts w:ascii="Marianne" w:hAnsi="Marianne"/>
          <w:sz w:val="20"/>
          <w:szCs w:val="20"/>
        </w:rPr>
        <w:t>une dette </w:t>
      </w:r>
      <w:r w:rsidR="00EA31EC">
        <w:rPr>
          <w:rFonts w:ascii="Marianne" w:hAnsi="Marianne"/>
          <w:sz w:val="20"/>
          <w:szCs w:val="20"/>
        </w:rPr>
        <w:t xml:space="preserve">sans pour autant se trouver </w:t>
      </w:r>
      <w:r w:rsidRPr="00734732">
        <w:rPr>
          <w:rFonts w:ascii="Marianne" w:hAnsi="Marianne"/>
          <w:sz w:val="20"/>
          <w:szCs w:val="20"/>
        </w:rPr>
        <w:t>dans une situation de surendettement manifeste (</w:t>
      </w:r>
      <w:r w:rsidR="00EA31EC">
        <w:rPr>
          <w:rFonts w:ascii="Marianne" w:hAnsi="Marianne"/>
          <w:sz w:val="20"/>
          <w:szCs w:val="20"/>
        </w:rPr>
        <w:t>dans le</w:t>
      </w:r>
      <w:r w:rsidR="00EA31EC" w:rsidRPr="00734732">
        <w:rPr>
          <w:rFonts w:ascii="Marianne" w:hAnsi="Marianne"/>
          <w:sz w:val="20"/>
          <w:szCs w:val="20"/>
        </w:rPr>
        <w:t xml:space="preserve"> </w:t>
      </w:r>
      <w:r w:rsidRPr="00734732">
        <w:rPr>
          <w:rFonts w:ascii="Marianne" w:hAnsi="Marianne"/>
          <w:sz w:val="20"/>
          <w:szCs w:val="20"/>
        </w:rPr>
        <w:t>cas</w:t>
      </w:r>
      <w:r w:rsidR="00EA31EC">
        <w:rPr>
          <w:rFonts w:ascii="Marianne" w:hAnsi="Marianne"/>
          <w:sz w:val="20"/>
          <w:szCs w:val="20"/>
        </w:rPr>
        <w:t xml:space="preserve"> contraire</w:t>
      </w:r>
      <w:r w:rsidRPr="00734732">
        <w:rPr>
          <w:rFonts w:ascii="Marianne" w:hAnsi="Marianne"/>
          <w:sz w:val="20"/>
          <w:szCs w:val="20"/>
        </w:rPr>
        <w:t xml:space="preserve"> il convient de déposer un dossier auprès de la commission de surendettement dans les plus brefs délais afin </w:t>
      </w:r>
      <w:r w:rsidR="00091EF7">
        <w:rPr>
          <w:rFonts w:ascii="Marianne" w:hAnsi="Marianne"/>
          <w:sz w:val="20"/>
          <w:szCs w:val="20"/>
        </w:rPr>
        <w:t>qu’elle puisse</w:t>
      </w:r>
      <w:r w:rsidR="00091EF7" w:rsidRPr="00734732">
        <w:rPr>
          <w:rFonts w:ascii="Marianne" w:hAnsi="Marianne"/>
          <w:sz w:val="20"/>
          <w:szCs w:val="20"/>
        </w:rPr>
        <w:t xml:space="preserve"> </w:t>
      </w:r>
      <w:r w:rsidRPr="00734732">
        <w:rPr>
          <w:rFonts w:ascii="Marianne" w:hAnsi="Marianne"/>
          <w:sz w:val="20"/>
          <w:szCs w:val="20"/>
        </w:rPr>
        <w:t xml:space="preserve">bénéficier des protections </w:t>
      </w:r>
      <w:r w:rsidR="00091EF7">
        <w:rPr>
          <w:rFonts w:ascii="Marianne" w:hAnsi="Marianne"/>
          <w:sz w:val="20"/>
          <w:szCs w:val="20"/>
        </w:rPr>
        <w:t>associées à</w:t>
      </w:r>
      <w:r w:rsidR="00091EF7" w:rsidRPr="00734732">
        <w:rPr>
          <w:rFonts w:ascii="Marianne" w:hAnsi="Marianne"/>
          <w:sz w:val="20"/>
          <w:szCs w:val="20"/>
        </w:rPr>
        <w:t xml:space="preserve"> </w:t>
      </w:r>
      <w:r w:rsidRPr="00734732">
        <w:rPr>
          <w:rFonts w:ascii="Marianne" w:hAnsi="Marianne"/>
          <w:sz w:val="20"/>
          <w:szCs w:val="20"/>
        </w:rPr>
        <w:t>cette procédure) ;</w:t>
      </w:r>
    </w:p>
    <w:p w14:paraId="497E3019" w14:textId="6ED82D0A" w:rsidR="00C97DCD" w:rsidRPr="00734732" w:rsidRDefault="00C97DCD" w:rsidP="00CD438E">
      <w:pPr>
        <w:pStyle w:val="Paragraphedeliste"/>
        <w:numPr>
          <w:ilvl w:val="0"/>
          <w:numId w:val="7"/>
        </w:numPr>
        <w:spacing w:before="120" w:after="120" w:line="240" w:lineRule="auto"/>
        <w:ind w:left="0" w:firstLine="0"/>
        <w:jc w:val="both"/>
        <w:rPr>
          <w:rFonts w:ascii="Marianne" w:hAnsi="Marianne"/>
          <w:sz w:val="20"/>
          <w:szCs w:val="20"/>
        </w:rPr>
      </w:pPr>
      <w:r w:rsidRPr="00734732">
        <w:rPr>
          <w:rFonts w:ascii="Marianne" w:hAnsi="Marianne"/>
          <w:sz w:val="20"/>
          <w:szCs w:val="20"/>
        </w:rPr>
        <w:t xml:space="preserve">Une convention de partenariat </w:t>
      </w:r>
      <w:r w:rsidR="00091EF7">
        <w:rPr>
          <w:rFonts w:ascii="Marianne" w:hAnsi="Marianne"/>
          <w:sz w:val="20"/>
          <w:szCs w:val="20"/>
        </w:rPr>
        <w:t xml:space="preserve">doit avoir été préalablement conclue </w:t>
      </w:r>
      <w:r w:rsidRPr="00734732">
        <w:rPr>
          <w:rFonts w:ascii="Marianne" w:hAnsi="Marianne"/>
          <w:sz w:val="20"/>
          <w:szCs w:val="20"/>
        </w:rPr>
        <w:t>avec les créanciers locaux sans contreparties financières</w:t>
      </w:r>
      <w:r w:rsidR="00307F98">
        <w:rPr>
          <w:rFonts w:ascii="Marianne" w:hAnsi="Marianne"/>
          <w:sz w:val="20"/>
          <w:szCs w:val="20"/>
        </w:rPr>
        <w:t xml:space="preserve">. Une </w:t>
      </w:r>
      <w:r w:rsidRPr="00734732">
        <w:rPr>
          <w:rFonts w:ascii="Marianne" w:hAnsi="Marianne"/>
          <w:sz w:val="20"/>
          <w:szCs w:val="20"/>
        </w:rPr>
        <w:t xml:space="preserve">exception </w:t>
      </w:r>
      <w:r w:rsidR="00307F98">
        <w:rPr>
          <w:rFonts w:ascii="Marianne" w:hAnsi="Marianne"/>
          <w:sz w:val="20"/>
          <w:szCs w:val="20"/>
        </w:rPr>
        <w:t>peut être admise pour l</w:t>
      </w:r>
      <w:r w:rsidRPr="00734732">
        <w:rPr>
          <w:rFonts w:ascii="Marianne" w:hAnsi="Marianne"/>
          <w:sz w:val="20"/>
          <w:szCs w:val="20"/>
        </w:rPr>
        <w:t>es bailleurs sociaux pour lesquels un partenariat financier</w:t>
      </w:r>
      <w:r w:rsidR="00902D93" w:rsidRPr="00902D93">
        <w:rPr>
          <w:rFonts w:ascii="Marianne" w:hAnsi="Marianne"/>
          <w:sz w:val="20"/>
          <w:szCs w:val="20"/>
        </w:rPr>
        <w:t xml:space="preserve"> </w:t>
      </w:r>
      <w:r w:rsidR="00902D93" w:rsidRPr="00734732">
        <w:rPr>
          <w:rFonts w:ascii="Marianne" w:hAnsi="Marianne"/>
          <w:sz w:val="20"/>
          <w:szCs w:val="20"/>
        </w:rPr>
        <w:t>peut exister</w:t>
      </w:r>
      <w:r w:rsidR="00902D93">
        <w:rPr>
          <w:rFonts w:ascii="Marianne" w:hAnsi="Marianne"/>
          <w:sz w:val="20"/>
          <w:szCs w:val="20"/>
        </w:rPr>
        <w:t>.</w:t>
      </w:r>
    </w:p>
    <w:p w14:paraId="3593629F" w14:textId="77777777" w:rsidR="00C97DCD" w:rsidRPr="003A0FD7" w:rsidRDefault="00C97DCD" w:rsidP="00CD438E">
      <w:pPr>
        <w:pStyle w:val="Titre3"/>
        <w:spacing w:before="120" w:after="120" w:line="240" w:lineRule="auto"/>
        <w:ind w:left="0" w:firstLine="0"/>
        <w:rPr>
          <w:rFonts w:ascii="Marianne" w:hAnsi="Marianne"/>
          <w:sz w:val="20"/>
          <w:szCs w:val="20"/>
        </w:rPr>
      </w:pPr>
      <w:bookmarkStart w:id="24" w:name="_Toc242344314"/>
      <w:r w:rsidRPr="003A0FD7">
        <w:rPr>
          <w:rFonts w:ascii="Marianne" w:hAnsi="Marianne"/>
          <w:sz w:val="20"/>
          <w:szCs w:val="20"/>
        </w:rPr>
        <w:t>Fin du suivi</w:t>
      </w:r>
      <w:bookmarkEnd w:id="24"/>
    </w:p>
    <w:p w14:paraId="67E8E899" w14:textId="35782EDE" w:rsidR="00C97DCD" w:rsidRPr="003A0FD7" w:rsidRDefault="00DA3357" w:rsidP="00CD438E">
      <w:pPr>
        <w:spacing w:before="120" w:after="120" w:line="240" w:lineRule="auto"/>
        <w:jc w:val="both"/>
        <w:rPr>
          <w:rFonts w:ascii="Marianne" w:hAnsi="Marianne"/>
          <w:sz w:val="20"/>
          <w:szCs w:val="20"/>
        </w:rPr>
      </w:pPr>
      <w:r w:rsidRPr="00DA3357">
        <w:rPr>
          <w:rFonts w:ascii="Marianne" w:hAnsi="Marianne"/>
          <w:sz w:val="20"/>
          <w:szCs w:val="20"/>
        </w:rPr>
        <w:t>À</w:t>
      </w:r>
      <w:r w:rsidR="00492A0F" w:rsidRPr="003A0FD7">
        <w:rPr>
          <w:rFonts w:ascii="Marianne" w:hAnsi="Marianne"/>
          <w:sz w:val="20"/>
          <w:szCs w:val="20"/>
        </w:rPr>
        <w:t xml:space="preserve"> l’issue d</w:t>
      </w:r>
      <w:r w:rsidR="00492A0F">
        <w:rPr>
          <w:rFonts w:ascii="Marianne" w:hAnsi="Marianne"/>
          <w:sz w:val="20"/>
          <w:szCs w:val="20"/>
        </w:rPr>
        <w:t xml:space="preserve">’un </w:t>
      </w:r>
      <w:r w:rsidR="00492A0F" w:rsidRPr="003A0FD7">
        <w:rPr>
          <w:rFonts w:ascii="Marianne" w:hAnsi="Marianne"/>
          <w:sz w:val="20"/>
          <w:szCs w:val="20"/>
        </w:rPr>
        <w:t xml:space="preserve">accompagnement, le PCB associe </w:t>
      </w:r>
      <w:r w:rsidR="00492A0F">
        <w:rPr>
          <w:rFonts w:ascii="Marianne" w:hAnsi="Marianne"/>
          <w:sz w:val="20"/>
          <w:szCs w:val="20"/>
        </w:rPr>
        <w:t>la personne</w:t>
      </w:r>
      <w:r w:rsidR="00492A0F" w:rsidRPr="003A0FD7">
        <w:rPr>
          <w:rFonts w:ascii="Marianne" w:hAnsi="Marianne"/>
          <w:sz w:val="20"/>
          <w:szCs w:val="20"/>
        </w:rPr>
        <w:t xml:space="preserve"> à</w:t>
      </w:r>
      <w:r w:rsidR="00492A0F">
        <w:rPr>
          <w:rFonts w:ascii="Marianne" w:hAnsi="Marianne"/>
          <w:sz w:val="20"/>
          <w:szCs w:val="20"/>
        </w:rPr>
        <w:t xml:space="preserve"> une</w:t>
      </w:r>
      <w:r w:rsidR="00492A0F" w:rsidRPr="003A0FD7">
        <w:rPr>
          <w:rFonts w:ascii="Marianne" w:hAnsi="Marianne"/>
          <w:sz w:val="20"/>
          <w:szCs w:val="20"/>
        </w:rPr>
        <w:t xml:space="preserve"> évaluation </w:t>
      </w:r>
      <w:r w:rsidR="00492A0F">
        <w:rPr>
          <w:rFonts w:ascii="Marianne" w:hAnsi="Marianne"/>
          <w:sz w:val="20"/>
          <w:szCs w:val="20"/>
        </w:rPr>
        <w:t>portant sur</w:t>
      </w:r>
      <w:r w:rsidR="00492A0F" w:rsidRPr="003A0FD7">
        <w:rPr>
          <w:rFonts w:ascii="Marianne" w:hAnsi="Marianne"/>
          <w:sz w:val="20"/>
          <w:szCs w:val="20"/>
        </w:rPr>
        <w:t xml:space="preserve"> l’atteinte des objectifs initialement fixés. </w:t>
      </w:r>
      <w:r w:rsidR="00B710C9">
        <w:rPr>
          <w:rFonts w:ascii="Marianne" w:hAnsi="Marianne"/>
          <w:sz w:val="20"/>
          <w:szCs w:val="20"/>
        </w:rPr>
        <w:t xml:space="preserve">Si après </w:t>
      </w:r>
      <w:r w:rsidR="00C97DCD" w:rsidRPr="003A0FD7">
        <w:rPr>
          <w:rFonts w:ascii="Marianne" w:hAnsi="Marianne"/>
          <w:sz w:val="20"/>
          <w:szCs w:val="20"/>
        </w:rPr>
        <w:t xml:space="preserve">trois entretiens, la personne n’a pas acquis </w:t>
      </w:r>
      <w:r w:rsidR="003B5D60">
        <w:rPr>
          <w:rFonts w:ascii="Marianne" w:hAnsi="Marianne"/>
          <w:sz w:val="20"/>
          <w:szCs w:val="20"/>
        </w:rPr>
        <w:t>une</w:t>
      </w:r>
      <w:r w:rsidR="003B5D60" w:rsidRPr="003A0FD7">
        <w:rPr>
          <w:rFonts w:ascii="Marianne" w:hAnsi="Marianne"/>
          <w:sz w:val="20"/>
          <w:szCs w:val="20"/>
        </w:rPr>
        <w:t xml:space="preserve"> </w:t>
      </w:r>
      <w:r w:rsidR="00C97DCD" w:rsidRPr="003A0FD7">
        <w:rPr>
          <w:rFonts w:ascii="Marianne" w:hAnsi="Marianne"/>
          <w:sz w:val="20"/>
          <w:szCs w:val="20"/>
        </w:rPr>
        <w:t xml:space="preserve">maîtrise </w:t>
      </w:r>
      <w:r w:rsidR="003B5D60">
        <w:rPr>
          <w:rFonts w:ascii="Marianne" w:hAnsi="Marianne"/>
          <w:sz w:val="20"/>
          <w:szCs w:val="20"/>
        </w:rPr>
        <w:t xml:space="preserve">durable </w:t>
      </w:r>
      <w:r w:rsidR="00C97DCD" w:rsidRPr="003A0FD7">
        <w:rPr>
          <w:rFonts w:ascii="Marianne" w:hAnsi="Marianne"/>
          <w:sz w:val="20"/>
          <w:szCs w:val="20"/>
        </w:rPr>
        <w:t xml:space="preserve">de son budget, le PCB peut poursuivre l’accompagnement. </w:t>
      </w:r>
    </w:p>
    <w:p w14:paraId="69AF5E2D" w14:textId="7DADC32C"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 suivi peut aussi prendre fin à la demande de la personne ou </w:t>
      </w:r>
      <w:r w:rsidR="00E04C8D">
        <w:rPr>
          <w:rFonts w:ascii="Marianne" w:hAnsi="Marianne"/>
          <w:sz w:val="20"/>
          <w:szCs w:val="20"/>
        </w:rPr>
        <w:t>en cas de rupture de contact (absences répétées aux RDV). D</w:t>
      </w:r>
      <w:r w:rsidRPr="003A0FD7">
        <w:rPr>
          <w:rFonts w:ascii="Marianne" w:hAnsi="Marianne"/>
          <w:sz w:val="20"/>
          <w:szCs w:val="20"/>
        </w:rPr>
        <w:t>ans ce</w:t>
      </w:r>
      <w:r w:rsidR="001A3DDE">
        <w:rPr>
          <w:rFonts w:ascii="Marianne" w:hAnsi="Marianne"/>
          <w:sz w:val="20"/>
          <w:szCs w:val="20"/>
        </w:rPr>
        <w:t xml:space="preserve"> dernier</w:t>
      </w:r>
      <w:r w:rsidRPr="003A0FD7">
        <w:rPr>
          <w:rFonts w:ascii="Marianne" w:hAnsi="Marianne"/>
          <w:sz w:val="20"/>
          <w:szCs w:val="20"/>
        </w:rPr>
        <w:t xml:space="preserve"> cas, </w:t>
      </w:r>
      <w:r w:rsidR="001A3DDE">
        <w:rPr>
          <w:rFonts w:ascii="Marianne" w:hAnsi="Marianne"/>
          <w:sz w:val="20"/>
          <w:szCs w:val="20"/>
        </w:rPr>
        <w:t>le PCB procède</w:t>
      </w:r>
      <w:r w:rsidRPr="003A0FD7">
        <w:rPr>
          <w:rFonts w:ascii="Marianne" w:hAnsi="Marianne"/>
          <w:sz w:val="20"/>
          <w:szCs w:val="20"/>
        </w:rPr>
        <w:t xml:space="preserve"> systématiquement </w:t>
      </w:r>
      <w:r w:rsidR="001A3DDE">
        <w:rPr>
          <w:rFonts w:ascii="Marianne" w:hAnsi="Marianne"/>
          <w:sz w:val="20"/>
          <w:szCs w:val="20"/>
        </w:rPr>
        <w:t xml:space="preserve">à au moins une </w:t>
      </w:r>
      <w:r w:rsidRPr="003A0FD7">
        <w:rPr>
          <w:rFonts w:ascii="Marianne" w:hAnsi="Marianne"/>
          <w:sz w:val="20"/>
          <w:szCs w:val="20"/>
        </w:rPr>
        <w:t xml:space="preserve">relance </w:t>
      </w:r>
      <w:r w:rsidR="001A3DDE">
        <w:rPr>
          <w:rFonts w:ascii="Marianne" w:hAnsi="Marianne"/>
          <w:sz w:val="20"/>
          <w:szCs w:val="20"/>
        </w:rPr>
        <w:t>après un délai</w:t>
      </w:r>
      <w:r w:rsidRPr="003A0FD7">
        <w:rPr>
          <w:rFonts w:ascii="Marianne" w:hAnsi="Marianne"/>
          <w:sz w:val="20"/>
          <w:szCs w:val="20"/>
        </w:rPr>
        <w:t xml:space="preserve"> d‘un mois en précisant que </w:t>
      </w:r>
      <w:r w:rsidR="00D30AC5">
        <w:rPr>
          <w:rFonts w:ascii="Marianne" w:hAnsi="Marianne"/>
          <w:sz w:val="20"/>
          <w:szCs w:val="20"/>
        </w:rPr>
        <w:t>l’accompagnement</w:t>
      </w:r>
      <w:r w:rsidRPr="003A0FD7">
        <w:rPr>
          <w:rFonts w:ascii="Marianne" w:hAnsi="Marianne"/>
          <w:sz w:val="20"/>
          <w:szCs w:val="20"/>
        </w:rPr>
        <w:t xml:space="preserve"> peut reprendre </w:t>
      </w:r>
      <w:r w:rsidR="00D30AC5">
        <w:rPr>
          <w:rFonts w:ascii="Marianne" w:hAnsi="Marianne"/>
          <w:sz w:val="20"/>
          <w:szCs w:val="20"/>
        </w:rPr>
        <w:t xml:space="preserve">à tout moment </w:t>
      </w:r>
      <w:r w:rsidRPr="003A0FD7">
        <w:rPr>
          <w:rFonts w:ascii="Marianne" w:hAnsi="Marianne"/>
          <w:sz w:val="20"/>
          <w:szCs w:val="20"/>
        </w:rPr>
        <w:t xml:space="preserve">si la personne en ressent le besoin. En l’absence de retour </w:t>
      </w:r>
      <w:r w:rsidR="00D30AC5">
        <w:rPr>
          <w:rFonts w:ascii="Marianne" w:hAnsi="Marianne"/>
          <w:sz w:val="20"/>
          <w:szCs w:val="20"/>
        </w:rPr>
        <w:t xml:space="preserve">dans un délai </w:t>
      </w:r>
      <w:r w:rsidRPr="003A0FD7">
        <w:rPr>
          <w:rFonts w:ascii="Marianne" w:hAnsi="Marianne"/>
          <w:sz w:val="20"/>
          <w:szCs w:val="20"/>
        </w:rPr>
        <w:t xml:space="preserve">de trois mois, le PCB peut </w:t>
      </w:r>
      <w:r w:rsidR="00596671">
        <w:rPr>
          <w:rFonts w:ascii="Marianne" w:hAnsi="Marianne"/>
          <w:sz w:val="20"/>
          <w:szCs w:val="20"/>
        </w:rPr>
        <w:t>considérer que le</w:t>
      </w:r>
      <w:r w:rsidRPr="003A0FD7">
        <w:rPr>
          <w:rFonts w:ascii="Marianne" w:hAnsi="Marianne"/>
          <w:sz w:val="20"/>
          <w:szCs w:val="20"/>
        </w:rPr>
        <w:t xml:space="preserve"> suivi</w:t>
      </w:r>
      <w:r w:rsidR="00596671">
        <w:rPr>
          <w:rFonts w:ascii="Marianne" w:hAnsi="Marianne"/>
          <w:sz w:val="20"/>
          <w:szCs w:val="20"/>
        </w:rPr>
        <w:t xml:space="preserve"> est clôturé</w:t>
      </w:r>
      <w:r w:rsidRPr="003A0FD7">
        <w:rPr>
          <w:rFonts w:ascii="Marianne" w:hAnsi="Marianne"/>
          <w:sz w:val="20"/>
          <w:szCs w:val="20"/>
        </w:rPr>
        <w:t xml:space="preserve">.  </w:t>
      </w:r>
    </w:p>
    <w:p w14:paraId="07BCE275" w14:textId="0E255F01"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Les motifs de fin d’accompagnement font partie des éléments à recenser dans l’outil de suivi d’activité du PCB afin </w:t>
      </w:r>
      <w:r w:rsidR="00DF4123">
        <w:rPr>
          <w:rFonts w:ascii="Marianne" w:hAnsi="Marianne"/>
          <w:sz w:val="20"/>
          <w:szCs w:val="20"/>
        </w:rPr>
        <w:t>d’alimenter</w:t>
      </w:r>
      <w:r w:rsidRPr="003A0FD7">
        <w:rPr>
          <w:rFonts w:ascii="Marianne" w:hAnsi="Marianne"/>
          <w:sz w:val="20"/>
          <w:szCs w:val="20"/>
        </w:rPr>
        <w:t xml:space="preserve"> son rapport d’activité. </w:t>
      </w:r>
    </w:p>
    <w:p w14:paraId="1C40BCF3" w14:textId="77777777" w:rsidR="00CA4A2F" w:rsidRPr="00091BC0" w:rsidRDefault="00CA4A2F" w:rsidP="00E479C7">
      <w:pPr>
        <w:pStyle w:val="Titre2"/>
      </w:pPr>
      <w:bookmarkStart w:id="25" w:name="_Toc230685285"/>
      <w:bookmarkStart w:id="26" w:name="_Toc242344315"/>
      <w:bookmarkEnd w:id="25"/>
      <w:r w:rsidRPr="00091BC0">
        <w:lastRenderedPageBreak/>
        <w:t>Modalités d’intervention complémentaires : sessions collectives d’information et d’accompagnement</w:t>
      </w:r>
      <w:bookmarkEnd w:id="26"/>
    </w:p>
    <w:p w14:paraId="448335A6" w14:textId="77777777" w:rsidR="00247BE9" w:rsidRPr="003A0FD7" w:rsidRDefault="00247BE9" w:rsidP="00CD438E">
      <w:pPr>
        <w:pStyle w:val="DPtexte"/>
        <w:spacing w:after="0" w:line="240" w:lineRule="auto"/>
        <w:rPr>
          <w:rFonts w:ascii="Marianne" w:hAnsi="Marianne"/>
          <w:sz w:val="20"/>
          <w:szCs w:val="20"/>
        </w:rPr>
      </w:pPr>
    </w:p>
    <w:p w14:paraId="3B668240" w14:textId="51F3D3D0" w:rsidR="00CA4A2F" w:rsidRPr="00972969" w:rsidRDefault="00CA4A2F" w:rsidP="00091BC0">
      <w:pPr>
        <w:spacing w:after="120" w:line="240" w:lineRule="auto"/>
        <w:jc w:val="both"/>
        <w:rPr>
          <w:rFonts w:ascii="Marianne" w:eastAsia="MS Mincho" w:hAnsi="Marianne"/>
          <w:sz w:val="20"/>
          <w:szCs w:val="20"/>
        </w:rPr>
      </w:pPr>
      <w:r w:rsidRPr="003A0FD7">
        <w:rPr>
          <w:rFonts w:ascii="Marianne" w:eastAsia="MS Mincho" w:hAnsi="Marianne"/>
          <w:sz w:val="20"/>
          <w:szCs w:val="20"/>
        </w:rPr>
        <w:t xml:space="preserve">L’objectif des sessions collectives est d’offrir une alternative ou un complément à l’accompagnement budgétaire individuel. Elles apportent de l’information et des conseils, et permettent aux personnes d’échanger entre elles dans le cadre de petits groupes. Elles ne doivent pas être imposées aux personnes et s’adressent en priorité à celles suivies au sein du PCB. Elles peuvent être ouvertes à des personnes suivies par d’autres PCB sur accord de l’organisateur ainsi qu’à des personnes qui ne sont pas suivies dans le cadre d’accompagnements individuels, dans une logique de prévention. </w:t>
      </w:r>
      <w:r w:rsidRPr="003A0FD7">
        <w:rPr>
          <w:rFonts w:ascii="Marianne" w:eastAsia="MS Mincho" w:hAnsi="Marianne"/>
          <w:color w:val="000000" w:themeColor="text1"/>
          <w:sz w:val="20"/>
          <w:szCs w:val="20"/>
        </w:rPr>
        <w:t xml:space="preserve">Les sessions peuvent être organisées conjointement par plusieurs PCB. </w:t>
      </w:r>
    </w:p>
    <w:p w14:paraId="669FA385" w14:textId="77777777" w:rsidR="00CA4A2F" w:rsidRPr="003A0FD7" w:rsidRDefault="00CA4A2F" w:rsidP="00091BC0">
      <w:pPr>
        <w:spacing w:after="120" w:line="240" w:lineRule="auto"/>
        <w:jc w:val="both"/>
        <w:rPr>
          <w:rFonts w:ascii="Marianne" w:eastAsia="MS Mincho" w:hAnsi="Marianne"/>
          <w:sz w:val="20"/>
          <w:szCs w:val="20"/>
        </w:rPr>
      </w:pPr>
      <w:r w:rsidRPr="003A0FD7">
        <w:rPr>
          <w:rFonts w:ascii="Marianne" w:eastAsia="MS Mincho" w:hAnsi="Marianne"/>
          <w:color w:val="000000" w:themeColor="text1"/>
          <w:sz w:val="20"/>
          <w:szCs w:val="20"/>
        </w:rPr>
        <w:t xml:space="preserve">Chaque PCB doit proposer la participation à une session collective au moins deux fois par an aux personnes pour qui ce format semble adapté, qu’il s’agisse de sessions qu’il organise ou qui sont organisées dans d’autres PCB ou chez d’autres partenaires. </w:t>
      </w:r>
    </w:p>
    <w:p w14:paraId="15511018" w14:textId="77777777" w:rsidR="00CA4A2F" w:rsidRPr="003A0FD7" w:rsidRDefault="00CA4A2F" w:rsidP="00091BC0">
      <w:pPr>
        <w:spacing w:after="120" w:line="240" w:lineRule="auto"/>
        <w:jc w:val="both"/>
        <w:rPr>
          <w:rFonts w:ascii="Marianne" w:eastAsia="MS Mincho" w:hAnsi="Marianne"/>
          <w:color w:val="000000" w:themeColor="text1"/>
          <w:sz w:val="20"/>
          <w:szCs w:val="20"/>
        </w:rPr>
      </w:pPr>
      <w:r w:rsidRPr="003A0FD7">
        <w:rPr>
          <w:rFonts w:ascii="Marianne" w:eastAsia="MS Mincho" w:hAnsi="Marianne"/>
          <w:sz w:val="20"/>
          <w:szCs w:val="20"/>
        </w:rPr>
        <w:t>Un « socle » d’informations collectives est proposé par le PC</w:t>
      </w:r>
      <w:r w:rsidRPr="003A0FD7">
        <w:rPr>
          <w:rFonts w:ascii="Marianne" w:eastAsia="MS Mincho" w:hAnsi="Marianne"/>
          <w:color w:val="000000" w:themeColor="text1"/>
          <w:sz w:val="20"/>
          <w:szCs w:val="20"/>
        </w:rPr>
        <w:t xml:space="preserve">B, que ce dernier réalise lui-même les actions ou non. Le PCB peut accueillir des intervenants extérieurs et intervenir à l’extérieur de ses locaux. </w:t>
      </w:r>
    </w:p>
    <w:p w14:paraId="61E315F9" w14:textId="77777777" w:rsidR="00CA4A2F" w:rsidRPr="003A0FD7" w:rsidRDefault="00CA4A2F" w:rsidP="00091BC0">
      <w:pPr>
        <w:spacing w:after="120" w:line="240" w:lineRule="auto"/>
        <w:jc w:val="both"/>
        <w:rPr>
          <w:rFonts w:ascii="Marianne" w:eastAsia="MS Mincho" w:hAnsi="Marianne"/>
          <w:i/>
          <w:color w:val="000000" w:themeColor="text1"/>
          <w:sz w:val="18"/>
          <w:szCs w:val="18"/>
        </w:rPr>
      </w:pPr>
      <w:r w:rsidRPr="003A0FD7">
        <w:rPr>
          <w:rFonts w:ascii="Marianne" w:eastAsia="MS Mincho" w:hAnsi="Marianne"/>
          <w:color w:val="000000" w:themeColor="text1"/>
          <w:sz w:val="20"/>
          <w:szCs w:val="20"/>
        </w:rPr>
        <w:t xml:space="preserve">Le socle d’informations collectives </w:t>
      </w:r>
      <w:r w:rsidRPr="003A0FD7">
        <w:rPr>
          <w:rFonts w:ascii="Marianne" w:eastAsia="MS Mincho" w:hAnsi="Marianne"/>
          <w:sz w:val="20"/>
          <w:szCs w:val="20"/>
        </w:rPr>
        <w:t>peut porter sur les thèmes suivants : la gestion de son budget, la gestion des projets ou des coups durs (accidents de la vie), les économies d’énergie dans le logement, l’utilisation d’un compte bancaire et des moyens de paiement, les assurances, la prévention et le traitement du surendettement, le crédit et le microcrédit, l’épargne</w:t>
      </w:r>
      <w:r w:rsidRPr="003A0FD7">
        <w:rPr>
          <w:rFonts w:ascii="Marianne" w:eastAsia="MS Mincho" w:hAnsi="Marianne"/>
          <w:color w:val="000000" w:themeColor="text1"/>
          <w:sz w:val="20"/>
          <w:szCs w:val="20"/>
        </w:rPr>
        <w:t xml:space="preserve">, les arnaques, etc. Elles s’appuient sur des situations concrètes et suivent un format pédagogique libre. </w:t>
      </w:r>
    </w:p>
    <w:p w14:paraId="2C260595" w14:textId="77777777" w:rsidR="0025554F" w:rsidRPr="003A0FD7" w:rsidRDefault="0025554F" w:rsidP="00CD438E">
      <w:pPr>
        <w:spacing w:after="0" w:line="240" w:lineRule="auto"/>
        <w:jc w:val="both"/>
        <w:rPr>
          <w:rFonts w:ascii="Marianne" w:eastAsia="MS Mincho" w:hAnsi="Marianne"/>
          <w:color w:val="000000" w:themeColor="text1"/>
          <w:sz w:val="20"/>
          <w:szCs w:val="20"/>
        </w:rPr>
      </w:pPr>
    </w:p>
    <w:p w14:paraId="712E899A" w14:textId="77777777" w:rsidR="0025554F" w:rsidRPr="00091BC0" w:rsidRDefault="0025554F" w:rsidP="00CD438E">
      <w:pPr>
        <w:pStyle w:val="Titre2"/>
        <w:spacing w:before="0" w:line="240" w:lineRule="auto"/>
        <w:ind w:left="0" w:firstLine="0"/>
        <w:rPr>
          <w:sz w:val="24"/>
          <w:szCs w:val="24"/>
        </w:rPr>
      </w:pPr>
      <w:bookmarkStart w:id="27" w:name="_Toc242344316"/>
      <w:r w:rsidRPr="00091BC0">
        <w:rPr>
          <w:sz w:val="24"/>
          <w:szCs w:val="24"/>
        </w:rPr>
        <w:t>Conditions de mise en œuvre</w:t>
      </w:r>
      <w:bookmarkEnd w:id="27"/>
      <w:r w:rsidRPr="00091BC0">
        <w:rPr>
          <w:sz w:val="24"/>
          <w:szCs w:val="24"/>
        </w:rPr>
        <w:t xml:space="preserve"> </w:t>
      </w:r>
    </w:p>
    <w:p w14:paraId="420DD5F7" w14:textId="77777777" w:rsidR="0025554F" w:rsidRPr="003A0FD7" w:rsidRDefault="0025554F" w:rsidP="0025554F">
      <w:pPr>
        <w:spacing w:after="120" w:line="240" w:lineRule="auto"/>
        <w:jc w:val="both"/>
        <w:rPr>
          <w:rFonts w:ascii="Marianne" w:hAnsi="Marianne"/>
          <w:sz w:val="20"/>
          <w:szCs w:val="20"/>
        </w:rPr>
      </w:pPr>
      <w:r w:rsidRPr="00024847">
        <w:rPr>
          <w:rFonts w:ascii="Marianne" w:hAnsi="Marianne"/>
          <w:sz w:val="20"/>
          <w:szCs w:val="20"/>
        </w:rPr>
        <w:t>Afin d’assurer la qualité et l’effectivité de l’accompagnement</w:t>
      </w:r>
      <w:r w:rsidRPr="003A0FD7">
        <w:rPr>
          <w:rFonts w:ascii="Marianne" w:hAnsi="Marianne"/>
          <w:sz w:val="20"/>
          <w:szCs w:val="20"/>
        </w:rPr>
        <w:t>, les PCB doivent :</w:t>
      </w:r>
    </w:p>
    <w:p w14:paraId="27D63F65" w14:textId="5753B75D" w:rsidR="0025554F" w:rsidRPr="003A0FD7" w:rsidRDefault="0025554F" w:rsidP="008352F4">
      <w:pPr>
        <w:pStyle w:val="Paragraphedeliste"/>
        <w:numPr>
          <w:ilvl w:val="0"/>
          <w:numId w:val="7"/>
        </w:numPr>
        <w:spacing w:after="120" w:line="240" w:lineRule="auto"/>
        <w:ind w:left="0" w:firstLine="0"/>
        <w:jc w:val="both"/>
        <w:rPr>
          <w:rFonts w:ascii="Marianne" w:hAnsi="Marianne"/>
          <w:sz w:val="20"/>
          <w:szCs w:val="20"/>
        </w:rPr>
      </w:pPr>
      <w:r w:rsidRPr="00E30586">
        <w:rPr>
          <w:rFonts w:ascii="Marianne" w:hAnsi="Marianne"/>
          <w:sz w:val="20"/>
          <w:szCs w:val="20"/>
        </w:rPr>
        <w:t>Rendre visible</w:t>
      </w:r>
      <w:r w:rsidRPr="003A0FD7">
        <w:rPr>
          <w:rFonts w:ascii="Marianne" w:hAnsi="Marianne"/>
          <w:sz w:val="20"/>
          <w:szCs w:val="20"/>
        </w:rPr>
        <w:t xml:space="preserve"> l</w:t>
      </w:r>
      <w:r>
        <w:rPr>
          <w:rFonts w:ascii="Marianne" w:hAnsi="Marianne"/>
          <w:sz w:val="20"/>
          <w:szCs w:val="20"/>
        </w:rPr>
        <w:t xml:space="preserve">eur </w:t>
      </w:r>
      <w:r w:rsidRPr="003A0FD7">
        <w:rPr>
          <w:rFonts w:ascii="Marianne" w:hAnsi="Marianne"/>
          <w:sz w:val="20"/>
          <w:szCs w:val="20"/>
        </w:rPr>
        <w:t>expertise en diffusant les outils de communication mis à leur disposition et en menant des actions d’information sur leur activité</w:t>
      </w:r>
      <w:r>
        <w:rPr>
          <w:rFonts w:ascii="Marianne" w:hAnsi="Marianne"/>
          <w:sz w:val="20"/>
          <w:szCs w:val="20"/>
        </w:rPr>
        <w:t>, y compris hors</w:t>
      </w:r>
      <w:r w:rsidR="00FA555C">
        <w:rPr>
          <w:rFonts w:ascii="Marianne" w:hAnsi="Marianne"/>
          <w:sz w:val="20"/>
          <w:szCs w:val="20"/>
        </w:rPr>
        <w:t>-</w:t>
      </w:r>
      <w:r>
        <w:rPr>
          <w:rFonts w:ascii="Marianne" w:hAnsi="Marianne"/>
          <w:sz w:val="20"/>
          <w:szCs w:val="20"/>
        </w:rPr>
        <w:t>les</w:t>
      </w:r>
      <w:r w:rsidR="00FA555C">
        <w:rPr>
          <w:rFonts w:ascii="Marianne" w:hAnsi="Marianne"/>
          <w:sz w:val="20"/>
          <w:szCs w:val="20"/>
        </w:rPr>
        <w:t>-</w:t>
      </w:r>
      <w:r>
        <w:rPr>
          <w:rFonts w:ascii="Marianne" w:hAnsi="Marianne"/>
          <w:sz w:val="20"/>
          <w:szCs w:val="20"/>
        </w:rPr>
        <w:t>murs</w:t>
      </w:r>
      <w:r w:rsidRPr="003A0FD7">
        <w:rPr>
          <w:rFonts w:ascii="Marianne" w:hAnsi="Marianne"/>
          <w:sz w:val="20"/>
          <w:szCs w:val="20"/>
        </w:rPr>
        <w:t xml:space="preserve"> ;</w:t>
      </w:r>
    </w:p>
    <w:p w14:paraId="614AD749" w14:textId="41AE3C62" w:rsidR="0025554F" w:rsidRDefault="0025554F" w:rsidP="008352F4">
      <w:pPr>
        <w:pStyle w:val="Paragraphedeliste"/>
        <w:numPr>
          <w:ilvl w:val="0"/>
          <w:numId w:val="7"/>
        </w:numPr>
        <w:spacing w:after="120" w:line="240" w:lineRule="auto"/>
        <w:ind w:left="0" w:firstLine="0"/>
        <w:jc w:val="both"/>
        <w:rPr>
          <w:rFonts w:ascii="Marianne" w:hAnsi="Marianne"/>
          <w:sz w:val="20"/>
          <w:szCs w:val="20"/>
        </w:rPr>
      </w:pPr>
      <w:r w:rsidRPr="00E30586">
        <w:rPr>
          <w:rFonts w:ascii="Marianne" w:hAnsi="Marianne"/>
          <w:sz w:val="20"/>
          <w:szCs w:val="20"/>
        </w:rPr>
        <w:t>Favoriser l’accessibilité</w:t>
      </w:r>
      <w:r w:rsidRPr="003A0FD7">
        <w:rPr>
          <w:rFonts w:ascii="Marianne" w:hAnsi="Marianne"/>
          <w:sz w:val="20"/>
          <w:szCs w:val="20"/>
        </w:rPr>
        <w:t xml:space="preserve"> </w:t>
      </w:r>
      <w:r>
        <w:rPr>
          <w:rFonts w:ascii="Marianne" w:hAnsi="Marianne"/>
          <w:sz w:val="20"/>
          <w:szCs w:val="20"/>
        </w:rPr>
        <w:t xml:space="preserve">à </w:t>
      </w:r>
      <w:r w:rsidRPr="003A0FD7">
        <w:rPr>
          <w:rFonts w:ascii="Marianne" w:hAnsi="Marianne"/>
          <w:sz w:val="20"/>
          <w:szCs w:val="20"/>
        </w:rPr>
        <w:t>tou</w:t>
      </w:r>
      <w:r>
        <w:rPr>
          <w:rFonts w:ascii="Marianne" w:hAnsi="Marianne"/>
          <w:sz w:val="20"/>
          <w:szCs w:val="20"/>
        </w:rPr>
        <w:t xml:space="preserve">s les </w:t>
      </w:r>
      <w:r w:rsidRPr="003A0FD7">
        <w:rPr>
          <w:rFonts w:ascii="Marianne" w:hAnsi="Marianne"/>
          <w:sz w:val="20"/>
          <w:szCs w:val="20"/>
        </w:rPr>
        <w:t>public</w:t>
      </w:r>
      <w:r>
        <w:rPr>
          <w:rFonts w:ascii="Marianne" w:hAnsi="Marianne"/>
          <w:sz w:val="20"/>
          <w:szCs w:val="20"/>
        </w:rPr>
        <w:t>s</w:t>
      </w:r>
      <w:r w:rsidRPr="003A0FD7">
        <w:rPr>
          <w:rFonts w:ascii="Marianne" w:hAnsi="Marianne"/>
          <w:sz w:val="20"/>
          <w:szCs w:val="20"/>
        </w:rPr>
        <w:t> </w:t>
      </w:r>
      <w:r w:rsidRPr="00024847">
        <w:rPr>
          <w:rFonts w:ascii="Marianne" w:hAnsi="Marianne"/>
          <w:sz w:val="20"/>
          <w:szCs w:val="20"/>
        </w:rPr>
        <w:t>en prenant en compte l’accessibilité physique et géographique</w:t>
      </w:r>
      <w:r>
        <w:rPr>
          <w:rFonts w:ascii="Marianne" w:hAnsi="Marianne"/>
          <w:sz w:val="20"/>
          <w:szCs w:val="20"/>
        </w:rPr>
        <w:t xml:space="preserve">, </w:t>
      </w:r>
      <w:r w:rsidRPr="00024847">
        <w:rPr>
          <w:rFonts w:ascii="Marianne" w:hAnsi="Marianne"/>
          <w:sz w:val="20"/>
          <w:szCs w:val="20"/>
        </w:rPr>
        <w:t>l’accessibilité administrative, culturelle et sociale (simplicité des démarches, qualité de l’accueil, accompagnement à l’orientation)</w:t>
      </w:r>
      <w:r w:rsidR="00D06531">
        <w:rPr>
          <w:rFonts w:ascii="Marianne" w:hAnsi="Marianne"/>
          <w:sz w:val="20"/>
          <w:szCs w:val="20"/>
        </w:rPr>
        <w:t> ;</w:t>
      </w:r>
    </w:p>
    <w:p w14:paraId="0F32044F" w14:textId="41FF8B15" w:rsidR="0025554F" w:rsidRPr="00EF56AA" w:rsidRDefault="0025554F"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Adapter des supports et </w:t>
      </w:r>
      <w:r w:rsidRPr="003A0FD7">
        <w:rPr>
          <w:rFonts w:ascii="Marianne" w:hAnsi="Marianne"/>
          <w:sz w:val="20"/>
          <w:szCs w:val="20"/>
        </w:rPr>
        <w:t xml:space="preserve">outils </w:t>
      </w:r>
      <w:r>
        <w:rPr>
          <w:rFonts w:ascii="Marianne" w:hAnsi="Marianne"/>
          <w:sz w:val="20"/>
          <w:szCs w:val="20"/>
        </w:rPr>
        <w:t>aux besoins de chacun</w:t>
      </w:r>
      <w:r w:rsidRPr="003A0FD7">
        <w:rPr>
          <w:rFonts w:ascii="Marianne" w:hAnsi="Marianne"/>
          <w:sz w:val="20"/>
          <w:szCs w:val="20"/>
        </w:rPr>
        <w:t xml:space="preserve"> (FALC</w:t>
      </w:r>
      <w:r>
        <w:rPr>
          <w:rFonts w:ascii="Marianne" w:hAnsi="Marianne"/>
          <w:sz w:val="20"/>
          <w:szCs w:val="20"/>
        </w:rPr>
        <w:t xml:space="preserve"> - </w:t>
      </w:r>
      <w:r w:rsidRPr="003A0FD7">
        <w:rPr>
          <w:rFonts w:ascii="Marianne" w:hAnsi="Marianne"/>
          <w:sz w:val="20"/>
          <w:szCs w:val="20"/>
        </w:rPr>
        <w:t xml:space="preserve">Facile </w:t>
      </w:r>
      <w:r w:rsidR="00BE6E2A" w:rsidRPr="00BE6E2A">
        <w:rPr>
          <w:rFonts w:ascii="Marianne" w:hAnsi="Marianne"/>
          <w:sz w:val="20"/>
          <w:szCs w:val="20"/>
        </w:rPr>
        <w:t>À</w:t>
      </w:r>
      <w:r w:rsidRPr="003A0FD7">
        <w:rPr>
          <w:rFonts w:ascii="Marianne" w:hAnsi="Marianne"/>
          <w:sz w:val="20"/>
          <w:szCs w:val="20"/>
        </w:rPr>
        <w:t xml:space="preserve"> Lire et à Comprendre, supports adaptés aux</w:t>
      </w:r>
      <w:r>
        <w:rPr>
          <w:rFonts w:ascii="Marianne" w:hAnsi="Marianne"/>
          <w:sz w:val="20"/>
          <w:szCs w:val="20"/>
        </w:rPr>
        <w:t xml:space="preserve"> personnes</w:t>
      </w:r>
      <w:r w:rsidRPr="003A0FD7">
        <w:rPr>
          <w:rFonts w:ascii="Marianne" w:hAnsi="Marianne"/>
          <w:sz w:val="20"/>
          <w:szCs w:val="20"/>
        </w:rPr>
        <w:t xml:space="preserve"> déficient</w:t>
      </w:r>
      <w:r>
        <w:rPr>
          <w:rFonts w:ascii="Marianne" w:hAnsi="Marianne"/>
          <w:sz w:val="20"/>
          <w:szCs w:val="20"/>
        </w:rPr>
        <w:t>e</w:t>
      </w:r>
      <w:r w:rsidRPr="003A0FD7">
        <w:rPr>
          <w:rFonts w:ascii="Marianne" w:hAnsi="Marianne"/>
          <w:sz w:val="20"/>
          <w:szCs w:val="20"/>
        </w:rPr>
        <w:t>s visuel</w:t>
      </w:r>
      <w:r>
        <w:rPr>
          <w:rFonts w:ascii="Marianne" w:hAnsi="Marianne"/>
          <w:sz w:val="20"/>
          <w:szCs w:val="20"/>
        </w:rPr>
        <w:t>le</w:t>
      </w:r>
      <w:r w:rsidRPr="003A0FD7">
        <w:rPr>
          <w:rFonts w:ascii="Marianne" w:hAnsi="Marianne"/>
          <w:sz w:val="20"/>
          <w:szCs w:val="20"/>
        </w:rPr>
        <w:t xml:space="preserve">s, </w:t>
      </w:r>
      <w:r>
        <w:rPr>
          <w:rFonts w:ascii="Marianne" w:hAnsi="Marianne"/>
          <w:sz w:val="20"/>
          <w:szCs w:val="20"/>
        </w:rPr>
        <w:t xml:space="preserve">aux </w:t>
      </w:r>
      <w:r w:rsidRPr="003A0FD7">
        <w:rPr>
          <w:rFonts w:ascii="Marianne" w:hAnsi="Marianne"/>
          <w:sz w:val="20"/>
          <w:szCs w:val="20"/>
        </w:rPr>
        <w:t>public</w:t>
      </w:r>
      <w:r>
        <w:rPr>
          <w:rFonts w:ascii="Marianne" w:hAnsi="Marianne"/>
          <w:sz w:val="20"/>
          <w:szCs w:val="20"/>
        </w:rPr>
        <w:t>s</w:t>
      </w:r>
      <w:r w:rsidRPr="003A0FD7">
        <w:rPr>
          <w:rFonts w:ascii="Marianne" w:hAnsi="Marianne"/>
          <w:sz w:val="20"/>
          <w:szCs w:val="20"/>
        </w:rPr>
        <w:t xml:space="preserve"> ne maîtrisant pas la langue française</w:t>
      </w:r>
      <w:r>
        <w:rPr>
          <w:rFonts w:ascii="Marianne" w:hAnsi="Marianne"/>
          <w:sz w:val="20"/>
          <w:szCs w:val="20"/>
        </w:rPr>
        <w:t xml:space="preserve"> ou </w:t>
      </w:r>
      <w:r w:rsidR="00B64F94">
        <w:rPr>
          <w:rFonts w:ascii="Marianne" w:hAnsi="Marianne"/>
          <w:sz w:val="20"/>
          <w:szCs w:val="20"/>
        </w:rPr>
        <w:t xml:space="preserve">aux </w:t>
      </w:r>
      <w:r w:rsidR="00690AE1">
        <w:rPr>
          <w:rFonts w:ascii="Marianne" w:hAnsi="Marianne"/>
          <w:sz w:val="20"/>
          <w:szCs w:val="20"/>
        </w:rPr>
        <w:t>publics éloignés</w:t>
      </w:r>
      <w:r>
        <w:rPr>
          <w:rFonts w:ascii="Marianne" w:hAnsi="Marianne"/>
          <w:sz w:val="20"/>
          <w:szCs w:val="20"/>
        </w:rPr>
        <w:t xml:space="preserve"> du </w:t>
      </w:r>
      <w:r w:rsidRPr="003A0FD7">
        <w:rPr>
          <w:rFonts w:ascii="Marianne" w:hAnsi="Marianne"/>
          <w:sz w:val="20"/>
          <w:szCs w:val="20"/>
        </w:rPr>
        <w:t>numérique</w:t>
      </w:r>
      <w:r w:rsidR="002E44D2">
        <w:rPr>
          <w:rFonts w:ascii="Marianne" w:hAnsi="Marianne"/>
          <w:sz w:val="20"/>
          <w:szCs w:val="20"/>
        </w:rPr>
        <w:t>)</w:t>
      </w:r>
      <w:r w:rsidRPr="003A0FD7">
        <w:rPr>
          <w:rFonts w:ascii="Marianne" w:hAnsi="Marianne"/>
          <w:sz w:val="20"/>
          <w:szCs w:val="20"/>
        </w:rPr>
        <w:t>.</w:t>
      </w:r>
      <w:r w:rsidRPr="00E30586">
        <w:rPr>
          <w:rFonts w:ascii="Marianne" w:hAnsi="Marianne"/>
          <w:sz w:val="20"/>
          <w:szCs w:val="20"/>
        </w:rPr>
        <w:t xml:space="preserve"> </w:t>
      </w:r>
    </w:p>
    <w:p w14:paraId="786955F0" w14:textId="77777777" w:rsidR="00FE7509" w:rsidRPr="003A0FD7" w:rsidRDefault="00FE7509" w:rsidP="00091BC0">
      <w:pPr>
        <w:pStyle w:val="Paragraphedeliste"/>
        <w:spacing w:after="120" w:line="240" w:lineRule="auto"/>
        <w:ind w:left="0"/>
        <w:jc w:val="both"/>
        <w:rPr>
          <w:rFonts w:ascii="Marianne" w:hAnsi="Marianne"/>
          <w:sz w:val="20"/>
          <w:szCs w:val="20"/>
        </w:rPr>
      </w:pPr>
    </w:p>
    <w:p w14:paraId="32AADD2B" w14:textId="6DCD5664" w:rsidR="00B85EE4" w:rsidRPr="003A0FD7" w:rsidRDefault="00845BAC" w:rsidP="00091BC0">
      <w:pPr>
        <w:pStyle w:val="Titre1"/>
        <w:spacing w:before="0" w:after="120" w:line="240" w:lineRule="auto"/>
        <w:ind w:left="0" w:firstLine="0"/>
        <w:rPr>
          <w:rFonts w:ascii="Marianne" w:hAnsi="Marianne"/>
          <w:sz w:val="24"/>
          <w:szCs w:val="24"/>
        </w:rPr>
      </w:pPr>
      <w:bookmarkStart w:id="28" w:name="_Toc230685287"/>
      <w:bookmarkStart w:id="29" w:name="_Toc230685288"/>
      <w:bookmarkStart w:id="30" w:name="_Toc242344317"/>
      <w:bookmarkStart w:id="31" w:name="_Toc486874799"/>
      <w:bookmarkEnd w:id="28"/>
      <w:bookmarkEnd w:id="29"/>
      <w:r w:rsidRPr="003A0FD7">
        <w:rPr>
          <w:rFonts w:ascii="Marianne" w:hAnsi="Marianne"/>
          <w:sz w:val="24"/>
          <w:szCs w:val="24"/>
        </w:rPr>
        <w:t>Organisation et moyens</w:t>
      </w:r>
      <w:bookmarkEnd w:id="30"/>
    </w:p>
    <w:p w14:paraId="7E726FD9" w14:textId="6608857A" w:rsidR="00ED1DA9" w:rsidRDefault="00ED1DA9" w:rsidP="0025554F">
      <w:pPr>
        <w:pStyle w:val="Titre2"/>
      </w:pPr>
      <w:bookmarkStart w:id="32" w:name="_Toc242344318"/>
      <w:r w:rsidRPr="00091BC0">
        <w:t>Ressources humai</w:t>
      </w:r>
      <w:r w:rsidR="00844A9D" w:rsidRPr="00091BC0">
        <w:t>nes et compétences</w:t>
      </w:r>
      <w:bookmarkEnd w:id="32"/>
    </w:p>
    <w:p w14:paraId="3298535C" w14:textId="77777777" w:rsidR="00FC3D37" w:rsidRPr="00C80A0C" w:rsidRDefault="00FC3D37" w:rsidP="00C80A0C">
      <w:pPr>
        <w:spacing w:after="0"/>
        <w:rPr>
          <w:sz w:val="12"/>
          <w:szCs w:val="12"/>
        </w:rPr>
      </w:pPr>
    </w:p>
    <w:p w14:paraId="53726AA3" w14:textId="77777777" w:rsidR="00FC3D37" w:rsidRPr="003A0FD7" w:rsidRDefault="00FC3D37" w:rsidP="00091BC0">
      <w:pPr>
        <w:pStyle w:val="Titre3"/>
        <w:spacing w:before="0" w:after="120" w:line="240" w:lineRule="auto"/>
        <w:ind w:left="0" w:firstLine="0"/>
        <w:rPr>
          <w:rFonts w:ascii="Marianne" w:hAnsi="Marianne"/>
          <w:sz w:val="20"/>
          <w:szCs w:val="20"/>
        </w:rPr>
      </w:pPr>
      <w:bookmarkStart w:id="33" w:name="_Toc242344319"/>
      <w:r w:rsidRPr="003A0FD7">
        <w:rPr>
          <w:rFonts w:ascii="Marianne" w:hAnsi="Marianne"/>
          <w:sz w:val="20"/>
          <w:szCs w:val="20"/>
        </w:rPr>
        <w:t>Suivre un cursus obligatoire de sensibilisation, information ou formation</w:t>
      </w:r>
      <w:bookmarkEnd w:id="33"/>
    </w:p>
    <w:p w14:paraId="2BF0DF2B" w14:textId="47E20314" w:rsidR="00FC3D37" w:rsidRDefault="00EF07E6" w:rsidP="00FC3D37">
      <w:pPr>
        <w:tabs>
          <w:tab w:val="left" w:pos="5944"/>
        </w:tabs>
        <w:spacing w:after="120" w:line="240" w:lineRule="auto"/>
        <w:jc w:val="both"/>
        <w:rPr>
          <w:rFonts w:ascii="Marianne" w:hAnsi="Marianne"/>
          <w:sz w:val="20"/>
          <w:szCs w:val="20"/>
        </w:rPr>
      </w:pPr>
      <w:r>
        <w:rPr>
          <w:rFonts w:ascii="Marianne" w:hAnsi="Marianne"/>
          <w:sz w:val="20"/>
          <w:szCs w:val="20"/>
        </w:rPr>
        <w:t>Tous l</w:t>
      </w:r>
      <w:r w:rsidR="00FC3D37" w:rsidRPr="003A0FD7">
        <w:rPr>
          <w:rFonts w:ascii="Marianne" w:hAnsi="Marianne"/>
          <w:sz w:val="20"/>
          <w:szCs w:val="20"/>
        </w:rPr>
        <w:t xml:space="preserve">es membres de l’équipe du PCB amenés à intervenir auprès </w:t>
      </w:r>
      <w:r w:rsidR="00FC3D37">
        <w:rPr>
          <w:rFonts w:ascii="Marianne" w:hAnsi="Marianne"/>
          <w:sz w:val="20"/>
          <w:szCs w:val="20"/>
        </w:rPr>
        <w:t>des</w:t>
      </w:r>
      <w:r w:rsidR="00FC3D37" w:rsidRPr="003A0FD7">
        <w:rPr>
          <w:rFonts w:ascii="Marianne" w:hAnsi="Marianne"/>
          <w:sz w:val="20"/>
          <w:szCs w:val="20"/>
        </w:rPr>
        <w:t xml:space="preserve"> personne</w:t>
      </w:r>
      <w:r w:rsidR="00FC3D37">
        <w:rPr>
          <w:rFonts w:ascii="Marianne" w:hAnsi="Marianne"/>
          <w:sz w:val="20"/>
          <w:szCs w:val="20"/>
        </w:rPr>
        <w:t>s</w:t>
      </w:r>
      <w:r w:rsidR="00FC3D37" w:rsidRPr="003A0FD7">
        <w:rPr>
          <w:rFonts w:ascii="Marianne" w:hAnsi="Marianne"/>
          <w:sz w:val="20"/>
          <w:szCs w:val="20"/>
        </w:rPr>
        <w:t xml:space="preserve"> accompagnée</w:t>
      </w:r>
      <w:r w:rsidR="00FC3D37">
        <w:rPr>
          <w:rFonts w:ascii="Marianne" w:hAnsi="Marianne"/>
          <w:sz w:val="20"/>
          <w:szCs w:val="20"/>
        </w:rPr>
        <w:t>s</w:t>
      </w:r>
      <w:r w:rsidR="00FC3D37" w:rsidRPr="003A0FD7">
        <w:rPr>
          <w:rFonts w:ascii="Marianne" w:hAnsi="Marianne"/>
          <w:sz w:val="20"/>
          <w:szCs w:val="20"/>
        </w:rPr>
        <w:t xml:space="preserve"> doivent avoir </w:t>
      </w:r>
      <w:r w:rsidR="00EE10AF" w:rsidRPr="003A0FD7">
        <w:rPr>
          <w:rFonts w:ascii="Marianne" w:hAnsi="Marianne"/>
          <w:sz w:val="20"/>
          <w:szCs w:val="20"/>
        </w:rPr>
        <w:t xml:space="preserve">suivi </w:t>
      </w:r>
      <w:r w:rsidR="00EE10AF" w:rsidRPr="00687520">
        <w:rPr>
          <w:rFonts w:ascii="Marianne" w:hAnsi="Marianne"/>
          <w:sz w:val="20"/>
          <w:szCs w:val="20"/>
        </w:rPr>
        <w:t>une</w:t>
      </w:r>
      <w:r w:rsidR="00FC3D37" w:rsidRPr="00687520">
        <w:rPr>
          <w:rFonts w:ascii="Marianne" w:hAnsi="Marianne"/>
          <w:sz w:val="20"/>
          <w:szCs w:val="20"/>
        </w:rPr>
        <w:t xml:space="preserve"> formation</w:t>
      </w:r>
      <w:r w:rsidR="009133AF" w:rsidRPr="00687520">
        <w:rPr>
          <w:rFonts w:ascii="Marianne" w:hAnsi="Marianne"/>
          <w:sz w:val="20"/>
          <w:szCs w:val="20"/>
        </w:rPr>
        <w:t xml:space="preserve"> leur permettant</w:t>
      </w:r>
      <w:r w:rsidR="00FC3D37" w:rsidRPr="00687520">
        <w:rPr>
          <w:rFonts w:ascii="Marianne" w:hAnsi="Marianne"/>
          <w:sz w:val="20"/>
          <w:szCs w:val="20"/>
        </w:rPr>
        <w:t xml:space="preserve"> d’acquérir </w:t>
      </w:r>
      <w:r w:rsidR="009133AF" w:rsidRPr="00687520">
        <w:rPr>
          <w:rFonts w:ascii="Marianne" w:hAnsi="Marianne"/>
          <w:sz w:val="20"/>
          <w:szCs w:val="20"/>
        </w:rPr>
        <w:t xml:space="preserve">un </w:t>
      </w:r>
      <w:r w:rsidR="00FC3D37" w:rsidRPr="00687520">
        <w:rPr>
          <w:rFonts w:ascii="Marianne" w:hAnsi="Marianne"/>
          <w:sz w:val="20"/>
          <w:szCs w:val="20"/>
        </w:rPr>
        <w:t xml:space="preserve">socle </w:t>
      </w:r>
      <w:r w:rsidR="009133AF" w:rsidRPr="00687520">
        <w:rPr>
          <w:rFonts w:ascii="Marianne" w:hAnsi="Marianne"/>
          <w:sz w:val="20"/>
          <w:szCs w:val="20"/>
        </w:rPr>
        <w:t xml:space="preserve">commun </w:t>
      </w:r>
      <w:r w:rsidR="00FC3D37" w:rsidRPr="00687520">
        <w:rPr>
          <w:rFonts w:ascii="Marianne" w:hAnsi="Marianne"/>
          <w:sz w:val="20"/>
          <w:szCs w:val="20"/>
        </w:rPr>
        <w:t xml:space="preserve">de compétences et de pratiques. </w:t>
      </w:r>
      <w:r w:rsidR="00A5449A" w:rsidRPr="00687520">
        <w:rPr>
          <w:rFonts w:ascii="Marianne" w:hAnsi="Marianne"/>
          <w:sz w:val="20"/>
          <w:szCs w:val="20"/>
        </w:rPr>
        <w:t xml:space="preserve">Cette formation doit </w:t>
      </w:r>
      <w:r w:rsidR="006B7115" w:rsidRPr="00687520">
        <w:rPr>
          <w:rFonts w:ascii="Marianne" w:hAnsi="Marianne"/>
          <w:sz w:val="20"/>
          <w:szCs w:val="20"/>
        </w:rPr>
        <w:t xml:space="preserve">de préférence </w:t>
      </w:r>
      <w:r w:rsidR="00A5449A" w:rsidRPr="00687520">
        <w:rPr>
          <w:rFonts w:ascii="Marianne" w:hAnsi="Marianne"/>
          <w:sz w:val="20"/>
          <w:szCs w:val="20"/>
        </w:rPr>
        <w:t xml:space="preserve">être préalable </w:t>
      </w:r>
      <w:r w:rsidR="00CB63FC" w:rsidRPr="00687520">
        <w:rPr>
          <w:rFonts w:ascii="Marianne" w:hAnsi="Marianne"/>
          <w:sz w:val="20"/>
          <w:szCs w:val="20"/>
        </w:rPr>
        <w:t xml:space="preserve">au démarrage de l’activité du PCB. </w:t>
      </w:r>
    </w:p>
    <w:p w14:paraId="6FD15581" w14:textId="77777777" w:rsidR="00CD438E" w:rsidRDefault="00CD438E" w:rsidP="00FC3D37">
      <w:pPr>
        <w:tabs>
          <w:tab w:val="left" w:pos="5944"/>
        </w:tabs>
        <w:spacing w:after="120" w:line="240" w:lineRule="auto"/>
        <w:jc w:val="both"/>
        <w:rPr>
          <w:rFonts w:ascii="Marianne" w:hAnsi="Marianne"/>
          <w:sz w:val="20"/>
          <w:szCs w:val="20"/>
        </w:rPr>
      </w:pPr>
    </w:p>
    <w:p w14:paraId="0183BECA" w14:textId="77777777" w:rsidR="00CD438E" w:rsidRPr="00687520" w:rsidRDefault="00CD438E" w:rsidP="00FC3D37">
      <w:pPr>
        <w:tabs>
          <w:tab w:val="left" w:pos="5944"/>
        </w:tabs>
        <w:spacing w:after="120" w:line="240" w:lineRule="auto"/>
        <w:jc w:val="both"/>
        <w:rPr>
          <w:rFonts w:ascii="Marianne" w:hAnsi="Marianne"/>
          <w:sz w:val="20"/>
          <w:szCs w:val="20"/>
        </w:rPr>
      </w:pPr>
    </w:p>
    <w:p w14:paraId="12CDB4AD" w14:textId="66C8444B" w:rsidR="00FC3D37" w:rsidRPr="00687520" w:rsidRDefault="00FC3D37" w:rsidP="00FC3D37">
      <w:pPr>
        <w:tabs>
          <w:tab w:val="left" w:pos="5944"/>
        </w:tabs>
        <w:spacing w:after="120" w:line="240" w:lineRule="auto"/>
        <w:jc w:val="both"/>
        <w:rPr>
          <w:rFonts w:ascii="Marianne" w:hAnsi="Marianne"/>
          <w:sz w:val="20"/>
          <w:szCs w:val="20"/>
        </w:rPr>
      </w:pPr>
      <w:r w:rsidRPr="00687520">
        <w:rPr>
          <w:rFonts w:ascii="Marianne" w:hAnsi="Marianne"/>
          <w:sz w:val="20"/>
          <w:szCs w:val="20"/>
        </w:rPr>
        <w:lastRenderedPageBreak/>
        <w:t xml:space="preserve">Les thèmes des sessions de formation sont les suivants :  </w:t>
      </w:r>
      <w:r w:rsidRPr="00687520">
        <w:rPr>
          <w:rFonts w:ascii="Marianne" w:hAnsi="Marianne"/>
          <w:b/>
          <w:sz w:val="20"/>
          <w:szCs w:val="20"/>
        </w:rPr>
        <w:t xml:space="preserve"> </w:t>
      </w:r>
    </w:p>
    <w:p w14:paraId="78990705"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La gestion budgétaire, </w:t>
      </w:r>
      <w:r w:rsidRPr="00091BC0">
        <w:rPr>
          <w:rFonts w:ascii="Marianne" w:hAnsi="Marianne"/>
          <w:sz w:val="20"/>
          <w:szCs w:val="20"/>
        </w:rPr>
        <w:t>la gestion des accidents de la vie ;</w:t>
      </w:r>
    </w:p>
    <w:p w14:paraId="21AF312C"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sz w:val="20"/>
          <w:szCs w:val="20"/>
        </w:rPr>
        <w:t>L’utilisation d’un compte bancaire et des moyens de paiement ;</w:t>
      </w:r>
    </w:p>
    <w:p w14:paraId="58FE1D41"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Le surendettement et l’inclusion bancaire ;</w:t>
      </w:r>
    </w:p>
    <w:p w14:paraId="27B53044"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La relation bancaire, l’épargne et l’assurance ; </w:t>
      </w:r>
    </w:p>
    <w:p w14:paraId="6D095886"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Le maillage territorial de l’accès aux droits. </w:t>
      </w:r>
    </w:p>
    <w:p w14:paraId="1A95F2E2" w14:textId="518691D5" w:rsidR="00FC3D37" w:rsidRPr="003A0FD7" w:rsidRDefault="00FC3D37" w:rsidP="00091BC0">
      <w:pPr>
        <w:spacing w:after="120" w:line="240" w:lineRule="auto"/>
        <w:jc w:val="both"/>
        <w:rPr>
          <w:rFonts w:ascii="Marianne" w:hAnsi="Marianne"/>
          <w:sz w:val="20"/>
          <w:szCs w:val="20"/>
        </w:rPr>
      </w:pPr>
      <w:r w:rsidRPr="003A0FD7">
        <w:rPr>
          <w:rFonts w:ascii="Marianne" w:hAnsi="Marianne"/>
          <w:sz w:val="20"/>
          <w:szCs w:val="20"/>
        </w:rPr>
        <w:t>Pour l’ensemble de ces thèmes - ou tout autre qu’ils souhaiteraient aborder, tels que les économies d’énergie dans le logement -</w:t>
      </w:r>
      <w:r w:rsidR="00C728BD">
        <w:rPr>
          <w:rFonts w:ascii="Marianne" w:hAnsi="Marianne"/>
          <w:sz w:val="20"/>
          <w:szCs w:val="20"/>
        </w:rPr>
        <w:t xml:space="preserve">, </w:t>
      </w:r>
      <w:r w:rsidRPr="003A0FD7">
        <w:rPr>
          <w:rFonts w:ascii="Marianne" w:hAnsi="Marianne"/>
          <w:sz w:val="20"/>
          <w:szCs w:val="20"/>
        </w:rPr>
        <w:t xml:space="preserve">les PCB peuvent </w:t>
      </w:r>
      <w:r w:rsidR="00BD2CBE">
        <w:rPr>
          <w:rFonts w:ascii="Marianne" w:hAnsi="Marianne"/>
          <w:sz w:val="20"/>
          <w:szCs w:val="20"/>
        </w:rPr>
        <w:t>mobiliser</w:t>
      </w:r>
      <w:r w:rsidRPr="003A0FD7">
        <w:rPr>
          <w:rFonts w:ascii="Marianne" w:hAnsi="Marianne"/>
          <w:sz w:val="20"/>
          <w:szCs w:val="20"/>
        </w:rPr>
        <w:t xml:space="preserve"> l’offre de formation des acteurs intervenant </w:t>
      </w:r>
      <w:r w:rsidR="00913636" w:rsidRPr="003A0FD7">
        <w:rPr>
          <w:rFonts w:ascii="Marianne" w:hAnsi="Marianne"/>
          <w:sz w:val="20"/>
          <w:szCs w:val="20"/>
        </w:rPr>
        <w:t>d</w:t>
      </w:r>
      <w:r w:rsidR="00913636">
        <w:rPr>
          <w:rFonts w:ascii="Marianne" w:hAnsi="Marianne"/>
          <w:sz w:val="20"/>
          <w:szCs w:val="20"/>
        </w:rPr>
        <w:t xml:space="preserve">ans </w:t>
      </w:r>
      <w:r w:rsidR="00731D39">
        <w:rPr>
          <w:rFonts w:ascii="Marianne" w:hAnsi="Marianne"/>
          <w:sz w:val="20"/>
          <w:szCs w:val="20"/>
        </w:rPr>
        <w:t>l</w:t>
      </w:r>
      <w:r w:rsidRPr="003A0FD7">
        <w:rPr>
          <w:rFonts w:ascii="Marianne" w:hAnsi="Marianne"/>
          <w:sz w:val="20"/>
          <w:szCs w:val="20"/>
        </w:rPr>
        <w:t xml:space="preserve">’éducation financière et </w:t>
      </w:r>
      <w:r w:rsidR="00731D39">
        <w:rPr>
          <w:rFonts w:ascii="Marianne" w:hAnsi="Marianne"/>
          <w:sz w:val="20"/>
          <w:szCs w:val="20"/>
        </w:rPr>
        <w:t>ainsi que les</w:t>
      </w:r>
      <w:r w:rsidR="00731D39" w:rsidRPr="003A0FD7">
        <w:rPr>
          <w:rFonts w:ascii="Marianne" w:hAnsi="Marianne"/>
          <w:sz w:val="20"/>
          <w:szCs w:val="20"/>
        </w:rPr>
        <w:t xml:space="preserve"> </w:t>
      </w:r>
      <w:r w:rsidRPr="003A0FD7">
        <w:rPr>
          <w:rFonts w:ascii="Marianne" w:hAnsi="Marianne"/>
          <w:sz w:val="20"/>
          <w:szCs w:val="20"/>
        </w:rPr>
        <w:t xml:space="preserve">outils disponibles dans la boîte à outils PCB. </w:t>
      </w:r>
    </w:p>
    <w:p w14:paraId="1B544FDC" w14:textId="77777777" w:rsidR="00FE7509" w:rsidRDefault="00FC3D37" w:rsidP="00FE7509">
      <w:pPr>
        <w:spacing w:after="120" w:line="240" w:lineRule="auto"/>
        <w:jc w:val="both"/>
        <w:rPr>
          <w:rFonts w:ascii="Marianne" w:eastAsia="MS Mincho" w:hAnsi="Marianne"/>
          <w:color w:val="000000" w:themeColor="text1"/>
          <w:sz w:val="20"/>
          <w:szCs w:val="20"/>
        </w:rPr>
      </w:pPr>
      <w:r w:rsidRPr="003A0FD7">
        <w:rPr>
          <w:rFonts w:ascii="Marianne" w:hAnsi="Marianne"/>
          <w:sz w:val="20"/>
          <w:szCs w:val="20"/>
        </w:rPr>
        <w:t xml:space="preserve">Les sessions d’information </w:t>
      </w:r>
      <w:r w:rsidR="00731D39">
        <w:rPr>
          <w:rFonts w:ascii="Marianne" w:hAnsi="Marianne"/>
          <w:sz w:val="20"/>
          <w:szCs w:val="20"/>
        </w:rPr>
        <w:t>proposées</w:t>
      </w:r>
      <w:r w:rsidR="00731D39" w:rsidRPr="003A0FD7">
        <w:rPr>
          <w:rFonts w:ascii="Marianne" w:hAnsi="Marianne"/>
          <w:sz w:val="20"/>
          <w:szCs w:val="20"/>
        </w:rPr>
        <w:t xml:space="preserve"> </w:t>
      </w:r>
      <w:r w:rsidRPr="003A0FD7">
        <w:rPr>
          <w:rFonts w:ascii="Marianne" w:hAnsi="Marianne"/>
          <w:sz w:val="20"/>
          <w:szCs w:val="20"/>
        </w:rPr>
        <w:t xml:space="preserve">par la Banque de France peuvent également </w:t>
      </w:r>
      <w:r w:rsidR="00731D39">
        <w:rPr>
          <w:rFonts w:ascii="Marianne" w:hAnsi="Marianne"/>
          <w:sz w:val="20"/>
          <w:szCs w:val="20"/>
        </w:rPr>
        <w:t>y contribuer</w:t>
      </w:r>
      <w:r w:rsidRPr="003A0FD7">
        <w:rPr>
          <w:rFonts w:ascii="Marianne" w:hAnsi="Marianne"/>
          <w:sz w:val="20"/>
          <w:szCs w:val="20"/>
        </w:rPr>
        <w:t xml:space="preserve">, </w:t>
      </w:r>
      <w:r w:rsidR="00DA4792">
        <w:rPr>
          <w:rFonts w:ascii="Marianne" w:hAnsi="Marianne"/>
          <w:sz w:val="20"/>
          <w:szCs w:val="20"/>
        </w:rPr>
        <w:t>à l’exception des volets relatifs à</w:t>
      </w:r>
      <w:r w:rsidRPr="003A0FD7">
        <w:rPr>
          <w:rFonts w:ascii="Marianne" w:hAnsi="Marianne"/>
          <w:sz w:val="20"/>
          <w:szCs w:val="20"/>
        </w:rPr>
        <w:t xml:space="preserve"> la gestion budgétaire et l’accès aux droits.</w:t>
      </w:r>
      <w:r w:rsidR="00FE7509">
        <w:rPr>
          <w:rFonts w:ascii="Marianne" w:hAnsi="Marianne"/>
          <w:sz w:val="20"/>
          <w:szCs w:val="20"/>
        </w:rPr>
        <w:t xml:space="preserve"> </w:t>
      </w:r>
      <w:r w:rsidR="00FE7509" w:rsidRPr="003A0FD7">
        <w:rPr>
          <w:rFonts w:ascii="Marianne" w:eastAsia="MS Mincho" w:hAnsi="Marianne"/>
          <w:color w:val="000000" w:themeColor="text1"/>
          <w:sz w:val="20"/>
          <w:szCs w:val="20"/>
        </w:rPr>
        <w:t>Des supports d’information sont mis à disposition des PCB sur le portail « Mes questions d’argent ». Il s’agit de documents réalisés par la Banque de France dans le cadre de ses missions et par les partenaires du réseau des PCB.</w:t>
      </w:r>
    </w:p>
    <w:p w14:paraId="0A53FC43" w14:textId="3270E759" w:rsidR="00FC3D37" w:rsidRPr="003A0FD7" w:rsidRDefault="00FC3D37" w:rsidP="00091BC0">
      <w:pPr>
        <w:spacing w:after="120" w:line="240" w:lineRule="auto"/>
        <w:jc w:val="both"/>
        <w:rPr>
          <w:rFonts w:ascii="Marianne" w:hAnsi="Marianne"/>
          <w:sz w:val="20"/>
          <w:szCs w:val="20"/>
        </w:rPr>
      </w:pPr>
      <w:r w:rsidRPr="003A0FD7">
        <w:rPr>
          <w:rFonts w:ascii="Marianne" w:hAnsi="Marianne"/>
          <w:sz w:val="20"/>
          <w:szCs w:val="20"/>
        </w:rPr>
        <w:t xml:space="preserve">La durée des formations doit être </w:t>
      </w:r>
      <w:r w:rsidR="00DA4792">
        <w:rPr>
          <w:rFonts w:ascii="Marianne" w:hAnsi="Marianne"/>
          <w:sz w:val="20"/>
          <w:szCs w:val="20"/>
        </w:rPr>
        <w:t>adaptée afin de garantir</w:t>
      </w:r>
      <w:r w:rsidR="00DD0175">
        <w:rPr>
          <w:rFonts w:ascii="Marianne" w:hAnsi="Marianne"/>
          <w:sz w:val="20"/>
          <w:szCs w:val="20"/>
        </w:rPr>
        <w:t xml:space="preserve"> la maîtrise des compétences nécessaires</w:t>
      </w:r>
      <w:r w:rsidR="00DA4792" w:rsidRPr="003A0FD7">
        <w:rPr>
          <w:rFonts w:ascii="Marianne" w:hAnsi="Marianne"/>
          <w:sz w:val="20"/>
          <w:szCs w:val="20"/>
        </w:rPr>
        <w:t xml:space="preserve"> </w:t>
      </w:r>
      <w:r w:rsidR="00DD0175">
        <w:rPr>
          <w:rFonts w:ascii="Marianne" w:hAnsi="Marianne"/>
          <w:sz w:val="20"/>
          <w:szCs w:val="20"/>
        </w:rPr>
        <w:t xml:space="preserve">à la réalisation des missions </w:t>
      </w:r>
      <w:r w:rsidR="00E27DC3">
        <w:rPr>
          <w:rFonts w:ascii="Marianne" w:hAnsi="Marianne"/>
          <w:sz w:val="20"/>
          <w:szCs w:val="20"/>
        </w:rPr>
        <w:t xml:space="preserve">par </w:t>
      </w:r>
      <w:r w:rsidRPr="003A0FD7">
        <w:rPr>
          <w:rFonts w:ascii="Marianne" w:hAnsi="Marianne"/>
          <w:sz w:val="20"/>
          <w:szCs w:val="20"/>
        </w:rPr>
        <w:t>le personnel salarié ou bénévole</w:t>
      </w:r>
      <w:r w:rsidR="00E27DC3">
        <w:rPr>
          <w:rFonts w:ascii="Marianne" w:hAnsi="Marianne"/>
          <w:sz w:val="20"/>
          <w:szCs w:val="20"/>
        </w:rPr>
        <w:t xml:space="preserve">. </w:t>
      </w:r>
    </w:p>
    <w:p w14:paraId="530155A7" w14:textId="7DA9D26C" w:rsidR="00FC3D37" w:rsidRPr="003A0FD7" w:rsidRDefault="00FC3D37" w:rsidP="00091BC0">
      <w:pPr>
        <w:spacing w:after="120" w:line="240" w:lineRule="auto"/>
        <w:rPr>
          <w:rFonts w:ascii="Marianne" w:hAnsi="Marianne"/>
          <w:sz w:val="20"/>
          <w:szCs w:val="20"/>
        </w:rPr>
      </w:pPr>
      <w:r w:rsidRPr="003A0FD7">
        <w:rPr>
          <w:rFonts w:ascii="Marianne" w:hAnsi="Marianne"/>
          <w:sz w:val="20"/>
          <w:szCs w:val="20"/>
        </w:rPr>
        <w:t xml:space="preserve">Les </w:t>
      </w:r>
      <w:r w:rsidR="003C2ADC">
        <w:rPr>
          <w:rFonts w:ascii="Marianne" w:hAnsi="Marianne"/>
          <w:sz w:val="20"/>
          <w:szCs w:val="20"/>
        </w:rPr>
        <w:t>compétences</w:t>
      </w:r>
      <w:r w:rsidRPr="003A0FD7">
        <w:rPr>
          <w:rFonts w:ascii="Marianne" w:hAnsi="Marianne"/>
          <w:sz w:val="20"/>
          <w:szCs w:val="20"/>
        </w:rPr>
        <w:t xml:space="preserve"> doivent </w:t>
      </w:r>
      <w:r w:rsidR="003C2ADC">
        <w:rPr>
          <w:rFonts w:ascii="Marianne" w:hAnsi="Marianne"/>
          <w:sz w:val="20"/>
          <w:szCs w:val="20"/>
        </w:rPr>
        <w:t>être actualisées par des formations</w:t>
      </w:r>
      <w:r w:rsidRPr="003A0FD7">
        <w:rPr>
          <w:rFonts w:ascii="Marianne" w:hAnsi="Marianne"/>
          <w:sz w:val="20"/>
          <w:szCs w:val="20"/>
        </w:rPr>
        <w:t xml:space="preserve"> régulières</w:t>
      </w:r>
      <w:r w:rsidR="003C2ADC">
        <w:rPr>
          <w:rFonts w:ascii="Marianne" w:hAnsi="Marianne"/>
          <w:sz w:val="20"/>
          <w:szCs w:val="20"/>
        </w:rPr>
        <w:t>.</w:t>
      </w:r>
    </w:p>
    <w:p w14:paraId="2A786C2C" w14:textId="77777777" w:rsidR="0025554F" w:rsidRPr="00091BC0" w:rsidRDefault="0025554F" w:rsidP="00C80A0C">
      <w:pPr>
        <w:spacing w:after="0"/>
      </w:pPr>
    </w:p>
    <w:p w14:paraId="5FF396DB" w14:textId="399ED824" w:rsidR="00D905A1" w:rsidRPr="003A0FD7" w:rsidRDefault="004E33D9" w:rsidP="00091BC0">
      <w:pPr>
        <w:pStyle w:val="Titre3"/>
        <w:spacing w:before="0" w:after="120" w:line="240" w:lineRule="auto"/>
        <w:ind w:left="0" w:firstLine="0"/>
        <w:rPr>
          <w:rFonts w:ascii="Marianne" w:hAnsi="Marianne"/>
          <w:sz w:val="20"/>
          <w:szCs w:val="20"/>
        </w:rPr>
      </w:pPr>
      <w:bookmarkStart w:id="34" w:name="_Toc242344320"/>
      <w:bookmarkEnd w:id="31"/>
      <w:r>
        <w:rPr>
          <w:rFonts w:ascii="Marianne" w:hAnsi="Marianne"/>
          <w:sz w:val="20"/>
          <w:szCs w:val="20"/>
        </w:rPr>
        <w:t>M</w:t>
      </w:r>
      <w:r w:rsidR="0084273F" w:rsidRPr="003A0FD7">
        <w:rPr>
          <w:rFonts w:ascii="Marianne" w:hAnsi="Marianne"/>
          <w:sz w:val="20"/>
          <w:szCs w:val="20"/>
        </w:rPr>
        <w:t>ettre en place un suivi des actions de formation et d’information</w:t>
      </w:r>
      <w:bookmarkEnd w:id="34"/>
    </w:p>
    <w:p w14:paraId="5B867806" w14:textId="72953ED1" w:rsidR="00634FAE" w:rsidRPr="003A0FD7" w:rsidRDefault="00FA6A64" w:rsidP="002E44D2">
      <w:pPr>
        <w:spacing w:after="120" w:line="240" w:lineRule="auto"/>
        <w:jc w:val="both"/>
        <w:rPr>
          <w:rFonts w:ascii="Marianne" w:hAnsi="Marianne"/>
          <w:sz w:val="20"/>
          <w:szCs w:val="20"/>
        </w:rPr>
      </w:pPr>
      <w:r>
        <w:rPr>
          <w:rFonts w:ascii="Marianne" w:hAnsi="Marianne"/>
          <w:sz w:val="20"/>
          <w:szCs w:val="20"/>
        </w:rPr>
        <w:t>L</w:t>
      </w:r>
      <w:r w:rsidR="00B85EE4" w:rsidRPr="003A0FD7">
        <w:rPr>
          <w:rFonts w:ascii="Marianne" w:hAnsi="Marianne"/>
          <w:sz w:val="20"/>
          <w:szCs w:val="20"/>
        </w:rPr>
        <w:t xml:space="preserve">’activité </w:t>
      </w:r>
      <w:r w:rsidR="00DC3438">
        <w:rPr>
          <w:rFonts w:ascii="Marianne" w:hAnsi="Marianne"/>
          <w:sz w:val="20"/>
          <w:szCs w:val="20"/>
        </w:rPr>
        <w:t xml:space="preserve">de </w:t>
      </w:r>
      <w:r w:rsidR="00B85EE4" w:rsidRPr="003A0FD7">
        <w:rPr>
          <w:rFonts w:ascii="Marianne" w:hAnsi="Marianne"/>
          <w:sz w:val="20"/>
          <w:szCs w:val="20"/>
        </w:rPr>
        <w:t xml:space="preserve">PCB est </w:t>
      </w:r>
      <w:r w:rsidR="00DC3438">
        <w:rPr>
          <w:rFonts w:ascii="Marianne" w:hAnsi="Marianne"/>
          <w:sz w:val="20"/>
          <w:szCs w:val="20"/>
        </w:rPr>
        <w:t>assurée</w:t>
      </w:r>
      <w:r w:rsidR="00DC3438" w:rsidRPr="003A0FD7">
        <w:rPr>
          <w:rFonts w:ascii="Marianne" w:hAnsi="Marianne"/>
          <w:sz w:val="20"/>
          <w:szCs w:val="20"/>
        </w:rPr>
        <w:t xml:space="preserve"> </w:t>
      </w:r>
      <w:r w:rsidR="00B85EE4" w:rsidRPr="003A0FD7">
        <w:rPr>
          <w:rFonts w:ascii="Marianne" w:hAnsi="Marianne"/>
          <w:sz w:val="20"/>
          <w:szCs w:val="20"/>
        </w:rPr>
        <w:t xml:space="preserve">par un ou plusieurs </w:t>
      </w:r>
      <w:r w:rsidR="00DC3438">
        <w:rPr>
          <w:rFonts w:ascii="Marianne" w:hAnsi="Marianne"/>
          <w:sz w:val="20"/>
          <w:szCs w:val="20"/>
        </w:rPr>
        <w:t xml:space="preserve">intervenant(e)(s) </w:t>
      </w:r>
      <w:r w:rsidR="00FC06F9" w:rsidRPr="003A0FD7">
        <w:rPr>
          <w:rFonts w:ascii="Marianne" w:hAnsi="Marianne"/>
          <w:sz w:val="20"/>
          <w:szCs w:val="20"/>
        </w:rPr>
        <w:t>salarié</w:t>
      </w:r>
      <w:r w:rsidR="003023FA" w:rsidRPr="003A0FD7">
        <w:rPr>
          <w:rFonts w:ascii="Marianne" w:hAnsi="Marianne"/>
          <w:sz w:val="20"/>
          <w:szCs w:val="20"/>
        </w:rPr>
        <w:t>(</w:t>
      </w:r>
      <w:r w:rsidR="00FC06F9" w:rsidRPr="003A0FD7">
        <w:rPr>
          <w:rFonts w:ascii="Marianne" w:hAnsi="Marianne"/>
          <w:sz w:val="20"/>
          <w:szCs w:val="20"/>
        </w:rPr>
        <w:t>e</w:t>
      </w:r>
      <w:r w:rsidR="003023FA" w:rsidRPr="003A0FD7">
        <w:rPr>
          <w:rFonts w:ascii="Marianne" w:hAnsi="Marianne"/>
          <w:sz w:val="20"/>
          <w:szCs w:val="20"/>
        </w:rPr>
        <w:t>)</w:t>
      </w:r>
      <w:r w:rsidR="00B85EE4" w:rsidRPr="003A0FD7">
        <w:rPr>
          <w:rFonts w:ascii="Marianne" w:hAnsi="Marianne"/>
          <w:sz w:val="20"/>
          <w:szCs w:val="20"/>
        </w:rPr>
        <w:t>(s)</w:t>
      </w:r>
      <w:r w:rsidR="00DC3438">
        <w:rPr>
          <w:rFonts w:ascii="Marianne" w:hAnsi="Marianne"/>
          <w:sz w:val="20"/>
          <w:szCs w:val="20"/>
        </w:rPr>
        <w:t xml:space="preserve"> ou </w:t>
      </w:r>
      <w:r w:rsidR="00F60FD4" w:rsidRPr="003A0FD7">
        <w:rPr>
          <w:rFonts w:ascii="Marianne" w:hAnsi="Marianne"/>
          <w:sz w:val="20"/>
          <w:szCs w:val="20"/>
        </w:rPr>
        <w:t>bénévole(s)</w:t>
      </w:r>
      <w:r w:rsidR="00DC3438">
        <w:rPr>
          <w:rFonts w:ascii="Marianne" w:hAnsi="Marianne"/>
          <w:sz w:val="20"/>
          <w:szCs w:val="20"/>
        </w:rPr>
        <w:t>,</w:t>
      </w:r>
      <w:r w:rsidR="00F60FD4" w:rsidRPr="003A0FD7">
        <w:rPr>
          <w:rFonts w:ascii="Marianne" w:hAnsi="Marianne"/>
          <w:sz w:val="20"/>
          <w:szCs w:val="20"/>
        </w:rPr>
        <w:t xml:space="preserve"> </w:t>
      </w:r>
      <w:r w:rsidR="00EF74BA">
        <w:rPr>
          <w:rFonts w:ascii="Marianne" w:hAnsi="Marianne"/>
          <w:sz w:val="20"/>
          <w:szCs w:val="20"/>
        </w:rPr>
        <w:t xml:space="preserve">disposant des </w:t>
      </w:r>
      <w:r w:rsidR="00B85EE4" w:rsidRPr="003A0FD7">
        <w:rPr>
          <w:rFonts w:ascii="Marianne" w:hAnsi="Marianne"/>
          <w:sz w:val="20"/>
          <w:szCs w:val="20"/>
        </w:rPr>
        <w:t>compéten</w:t>
      </w:r>
      <w:r w:rsidR="00EF74BA">
        <w:rPr>
          <w:rFonts w:ascii="Marianne" w:hAnsi="Marianne"/>
          <w:sz w:val="20"/>
          <w:szCs w:val="20"/>
        </w:rPr>
        <w:t>c</w:t>
      </w:r>
      <w:r w:rsidR="00B85EE4" w:rsidRPr="003A0FD7">
        <w:rPr>
          <w:rFonts w:ascii="Marianne" w:hAnsi="Marianne"/>
          <w:sz w:val="20"/>
          <w:szCs w:val="20"/>
        </w:rPr>
        <w:t>es</w:t>
      </w:r>
      <w:r w:rsidR="00EF74BA">
        <w:rPr>
          <w:rFonts w:ascii="Marianne" w:hAnsi="Marianne"/>
          <w:sz w:val="20"/>
          <w:szCs w:val="20"/>
        </w:rPr>
        <w:t xml:space="preserve"> nécessaires à</w:t>
      </w:r>
      <w:r w:rsidR="00B85EE4" w:rsidRPr="003A0FD7">
        <w:rPr>
          <w:rFonts w:ascii="Marianne" w:hAnsi="Marianne"/>
          <w:sz w:val="20"/>
          <w:szCs w:val="20"/>
        </w:rPr>
        <w:t xml:space="preserve"> la réalisation des actes métiers.</w:t>
      </w:r>
    </w:p>
    <w:p w14:paraId="14DCFA85" w14:textId="3DAC5B5A" w:rsidR="008F300F" w:rsidRPr="003A0FD7" w:rsidRDefault="00FA6A64" w:rsidP="002E44D2">
      <w:pPr>
        <w:spacing w:after="120" w:line="240" w:lineRule="auto"/>
        <w:jc w:val="both"/>
        <w:rPr>
          <w:rFonts w:ascii="Marianne" w:hAnsi="Marianne"/>
          <w:sz w:val="20"/>
          <w:szCs w:val="20"/>
        </w:rPr>
      </w:pPr>
      <w:r>
        <w:rPr>
          <w:rFonts w:ascii="Marianne" w:hAnsi="Marianne"/>
          <w:sz w:val="20"/>
          <w:szCs w:val="20"/>
        </w:rPr>
        <w:t>L</w:t>
      </w:r>
      <w:r w:rsidR="00F835CA" w:rsidRPr="003A0FD7">
        <w:rPr>
          <w:rFonts w:ascii="Marianne" w:hAnsi="Marianne"/>
          <w:sz w:val="20"/>
          <w:szCs w:val="20"/>
        </w:rPr>
        <w:t xml:space="preserve">es bénévoles </w:t>
      </w:r>
      <w:r>
        <w:rPr>
          <w:rFonts w:ascii="Marianne" w:hAnsi="Marianne"/>
          <w:sz w:val="20"/>
          <w:szCs w:val="20"/>
        </w:rPr>
        <w:t xml:space="preserve">intervenant </w:t>
      </w:r>
      <w:r w:rsidR="000150FA">
        <w:rPr>
          <w:rFonts w:ascii="Marianne" w:hAnsi="Marianne"/>
          <w:sz w:val="20"/>
          <w:szCs w:val="20"/>
        </w:rPr>
        <w:t>sur l’</w:t>
      </w:r>
      <w:r w:rsidRPr="003A0FD7">
        <w:rPr>
          <w:rFonts w:ascii="Marianne" w:hAnsi="Marianne"/>
          <w:sz w:val="20"/>
          <w:szCs w:val="20"/>
        </w:rPr>
        <w:t>accompagnement budgétaire</w:t>
      </w:r>
      <w:r w:rsidRPr="003A0FD7" w:rsidDel="0003529B">
        <w:rPr>
          <w:rFonts w:ascii="Marianne" w:hAnsi="Marianne"/>
          <w:sz w:val="20"/>
          <w:szCs w:val="20"/>
        </w:rPr>
        <w:t xml:space="preserve"> </w:t>
      </w:r>
      <w:r w:rsidR="0003529B">
        <w:rPr>
          <w:rFonts w:ascii="Marianne" w:hAnsi="Marianne"/>
          <w:sz w:val="20"/>
          <w:szCs w:val="20"/>
        </w:rPr>
        <w:t>doivent</w:t>
      </w:r>
      <w:r w:rsidR="0003529B" w:rsidRPr="003A0FD7">
        <w:rPr>
          <w:rFonts w:ascii="Marianne" w:hAnsi="Marianne"/>
          <w:sz w:val="20"/>
          <w:szCs w:val="20"/>
        </w:rPr>
        <w:t xml:space="preserve"> </w:t>
      </w:r>
      <w:r w:rsidR="008F300F" w:rsidRPr="003A0FD7">
        <w:rPr>
          <w:rFonts w:ascii="Marianne" w:hAnsi="Marianne"/>
          <w:sz w:val="20"/>
          <w:szCs w:val="20"/>
        </w:rPr>
        <w:t>justifier d’une expérience et de compétences dans le domaine bancaire</w:t>
      </w:r>
      <w:r w:rsidR="00413BB6" w:rsidRPr="003A0FD7">
        <w:rPr>
          <w:rFonts w:ascii="Marianne" w:hAnsi="Marianne"/>
          <w:sz w:val="20"/>
          <w:szCs w:val="20"/>
        </w:rPr>
        <w:t>,</w:t>
      </w:r>
      <w:r w:rsidR="008F300F" w:rsidRPr="003A0FD7">
        <w:rPr>
          <w:rFonts w:ascii="Marianne" w:hAnsi="Marianne"/>
          <w:sz w:val="20"/>
          <w:szCs w:val="20"/>
        </w:rPr>
        <w:t xml:space="preserve"> </w:t>
      </w:r>
      <w:r w:rsidR="0003529B">
        <w:rPr>
          <w:rFonts w:ascii="Marianne" w:hAnsi="Marianne"/>
          <w:sz w:val="20"/>
          <w:szCs w:val="20"/>
        </w:rPr>
        <w:t xml:space="preserve">juridique ou </w:t>
      </w:r>
      <w:r w:rsidR="008F300F" w:rsidRPr="003A0FD7">
        <w:rPr>
          <w:rFonts w:ascii="Marianne" w:hAnsi="Marianne"/>
          <w:sz w:val="20"/>
          <w:szCs w:val="20"/>
        </w:rPr>
        <w:t>de l’accompagnement social</w:t>
      </w:r>
      <w:r w:rsidR="00413BB6" w:rsidRPr="003A0FD7">
        <w:rPr>
          <w:rFonts w:ascii="Marianne" w:hAnsi="Marianne"/>
          <w:sz w:val="20"/>
          <w:szCs w:val="20"/>
        </w:rPr>
        <w:t>.</w:t>
      </w:r>
    </w:p>
    <w:p w14:paraId="50B75865" w14:textId="1B477A4C" w:rsidR="00F80DCE" w:rsidRPr="003A0FD7" w:rsidRDefault="00F60FD4" w:rsidP="002E44D2">
      <w:pPr>
        <w:spacing w:after="120" w:line="240" w:lineRule="auto"/>
        <w:jc w:val="both"/>
        <w:rPr>
          <w:rFonts w:ascii="Marianne" w:hAnsi="Marianne"/>
          <w:sz w:val="20"/>
          <w:szCs w:val="20"/>
        </w:rPr>
      </w:pPr>
      <w:r w:rsidRPr="003A0FD7">
        <w:rPr>
          <w:rFonts w:ascii="Marianne" w:hAnsi="Marianne"/>
          <w:sz w:val="20"/>
          <w:szCs w:val="20"/>
        </w:rPr>
        <w:t xml:space="preserve">Un(e) correspondant(e) formation est </w:t>
      </w:r>
      <w:r w:rsidR="00C2538B">
        <w:rPr>
          <w:rFonts w:ascii="Marianne" w:hAnsi="Marianne"/>
          <w:sz w:val="20"/>
          <w:szCs w:val="20"/>
        </w:rPr>
        <w:t>désigné</w:t>
      </w:r>
      <w:r w:rsidRPr="003A0FD7">
        <w:rPr>
          <w:rFonts w:ascii="Marianne" w:hAnsi="Marianne"/>
          <w:sz w:val="20"/>
          <w:szCs w:val="20"/>
        </w:rPr>
        <w:t xml:space="preserve">(e) au sein de chaque PCB </w:t>
      </w:r>
      <w:r w:rsidR="000150FA">
        <w:rPr>
          <w:rFonts w:ascii="Marianne" w:hAnsi="Marianne"/>
          <w:sz w:val="20"/>
          <w:szCs w:val="20"/>
        </w:rPr>
        <w:t>(</w:t>
      </w:r>
      <w:r w:rsidRPr="003A0FD7">
        <w:rPr>
          <w:rFonts w:ascii="Marianne" w:hAnsi="Marianne"/>
          <w:sz w:val="20"/>
          <w:szCs w:val="20"/>
        </w:rPr>
        <w:t>et le cas échéant, au niveau de la tête de réseau</w:t>
      </w:r>
      <w:r w:rsidR="000150FA">
        <w:rPr>
          <w:rFonts w:ascii="Marianne" w:hAnsi="Marianne"/>
          <w:sz w:val="20"/>
          <w:szCs w:val="20"/>
        </w:rPr>
        <w:t>)</w:t>
      </w:r>
      <w:r w:rsidRPr="003A0FD7">
        <w:rPr>
          <w:rFonts w:ascii="Marianne" w:hAnsi="Marianne"/>
          <w:sz w:val="20"/>
          <w:szCs w:val="20"/>
        </w:rPr>
        <w:t xml:space="preserve">. </w:t>
      </w:r>
      <w:r w:rsidR="00F80DCE" w:rsidRPr="003A0FD7">
        <w:rPr>
          <w:rFonts w:ascii="Marianne" w:hAnsi="Marianne"/>
          <w:sz w:val="20"/>
          <w:szCs w:val="20"/>
        </w:rPr>
        <w:t xml:space="preserve">Son rôle est de relayer l’information sur l’offre de formation disponible </w:t>
      </w:r>
      <w:r w:rsidR="00C2538B">
        <w:rPr>
          <w:rFonts w:ascii="Marianne" w:hAnsi="Marianne"/>
          <w:sz w:val="20"/>
          <w:szCs w:val="20"/>
        </w:rPr>
        <w:t>(en interne</w:t>
      </w:r>
      <w:r w:rsidR="000D15AB">
        <w:rPr>
          <w:rFonts w:ascii="Marianne" w:hAnsi="Marianne"/>
          <w:sz w:val="20"/>
          <w:szCs w:val="20"/>
        </w:rPr>
        <w:t xml:space="preserve"> </w:t>
      </w:r>
      <w:r w:rsidR="00C2538B">
        <w:rPr>
          <w:rFonts w:ascii="Marianne" w:hAnsi="Marianne"/>
          <w:sz w:val="20"/>
          <w:szCs w:val="20"/>
        </w:rPr>
        <w:t>/ au sein du</w:t>
      </w:r>
      <w:r w:rsidR="00F80DCE" w:rsidRPr="003A0FD7">
        <w:rPr>
          <w:rFonts w:ascii="Marianne" w:hAnsi="Marianne"/>
          <w:sz w:val="20"/>
          <w:szCs w:val="20"/>
        </w:rPr>
        <w:t xml:space="preserve"> réseau</w:t>
      </w:r>
      <w:r w:rsidR="00C2538B">
        <w:rPr>
          <w:rFonts w:ascii="Marianne" w:hAnsi="Marianne"/>
          <w:sz w:val="20"/>
          <w:szCs w:val="20"/>
        </w:rPr>
        <w:t xml:space="preserve"> / </w:t>
      </w:r>
      <w:r w:rsidR="00DA15F1" w:rsidRPr="003A0FD7">
        <w:rPr>
          <w:rFonts w:ascii="Marianne" w:hAnsi="Marianne"/>
          <w:sz w:val="20"/>
          <w:szCs w:val="20"/>
        </w:rPr>
        <w:t xml:space="preserve">proposée par la Banque de </w:t>
      </w:r>
      <w:r w:rsidR="00C2538B">
        <w:rPr>
          <w:rFonts w:ascii="Marianne" w:hAnsi="Marianne"/>
          <w:sz w:val="20"/>
          <w:szCs w:val="20"/>
        </w:rPr>
        <w:t>France)</w:t>
      </w:r>
      <w:r w:rsidR="0075266F">
        <w:rPr>
          <w:rFonts w:ascii="Marianne" w:hAnsi="Marianne"/>
          <w:sz w:val="20"/>
          <w:szCs w:val="20"/>
        </w:rPr>
        <w:t xml:space="preserve">. </w:t>
      </w:r>
      <w:r w:rsidR="00DD33E9">
        <w:rPr>
          <w:rFonts w:ascii="Marianne" w:hAnsi="Marianne"/>
          <w:sz w:val="20"/>
          <w:szCs w:val="20"/>
        </w:rPr>
        <w:t xml:space="preserve">Il ou elle suit </w:t>
      </w:r>
      <w:r w:rsidR="00F80DCE" w:rsidRPr="003A0FD7">
        <w:rPr>
          <w:rFonts w:ascii="Marianne" w:hAnsi="Marianne"/>
          <w:sz w:val="20"/>
          <w:szCs w:val="20"/>
        </w:rPr>
        <w:t xml:space="preserve">la participation aux formations permettant de </w:t>
      </w:r>
      <w:r w:rsidR="00DD33E9">
        <w:rPr>
          <w:rFonts w:ascii="Marianne" w:hAnsi="Marianne"/>
          <w:sz w:val="20"/>
          <w:szCs w:val="20"/>
        </w:rPr>
        <w:t>veiller</w:t>
      </w:r>
      <w:r w:rsidR="00DD33E9" w:rsidRPr="003A0FD7">
        <w:rPr>
          <w:rFonts w:ascii="Marianne" w:hAnsi="Marianne"/>
          <w:sz w:val="20"/>
          <w:szCs w:val="20"/>
        </w:rPr>
        <w:t xml:space="preserve"> </w:t>
      </w:r>
      <w:r w:rsidR="00F80DCE" w:rsidRPr="003A0FD7">
        <w:rPr>
          <w:rFonts w:ascii="Marianne" w:hAnsi="Marianne"/>
          <w:sz w:val="20"/>
          <w:szCs w:val="20"/>
        </w:rPr>
        <w:t xml:space="preserve">aux obligations </w:t>
      </w:r>
      <w:r w:rsidR="00DD33E9">
        <w:rPr>
          <w:rFonts w:ascii="Marianne" w:hAnsi="Marianne"/>
          <w:sz w:val="20"/>
          <w:szCs w:val="20"/>
        </w:rPr>
        <w:t>prévues par le</w:t>
      </w:r>
      <w:r w:rsidR="00DD33E9" w:rsidRPr="003A0FD7">
        <w:rPr>
          <w:rFonts w:ascii="Marianne" w:hAnsi="Marianne"/>
          <w:sz w:val="20"/>
          <w:szCs w:val="20"/>
        </w:rPr>
        <w:t xml:space="preserve"> </w:t>
      </w:r>
      <w:r w:rsidR="00F80DCE" w:rsidRPr="003A0FD7">
        <w:rPr>
          <w:rFonts w:ascii="Marianne" w:hAnsi="Marianne"/>
          <w:sz w:val="20"/>
          <w:szCs w:val="20"/>
        </w:rPr>
        <w:t>présent cahier des charges</w:t>
      </w:r>
      <w:r w:rsidR="006631F1" w:rsidRPr="003A0FD7">
        <w:rPr>
          <w:rFonts w:ascii="Marianne" w:hAnsi="Marianne"/>
          <w:sz w:val="20"/>
          <w:szCs w:val="20"/>
        </w:rPr>
        <w:t>.</w:t>
      </w:r>
    </w:p>
    <w:p w14:paraId="24C6E8D8" w14:textId="17490B32" w:rsidR="00634FAE" w:rsidRPr="00091BC0" w:rsidRDefault="00030115" w:rsidP="002E44D2">
      <w:pPr>
        <w:spacing w:after="120" w:line="240" w:lineRule="auto"/>
        <w:jc w:val="both"/>
        <w:rPr>
          <w:rFonts w:ascii="Marianne" w:hAnsi="Marianne"/>
          <w:sz w:val="20"/>
          <w:szCs w:val="20"/>
        </w:rPr>
      </w:pPr>
      <w:r>
        <w:rPr>
          <w:rFonts w:ascii="Marianne" w:hAnsi="Marianne"/>
          <w:sz w:val="20"/>
          <w:szCs w:val="20"/>
        </w:rPr>
        <w:t>L</w:t>
      </w:r>
      <w:r w:rsidR="004128AA" w:rsidRPr="003A0FD7">
        <w:rPr>
          <w:rFonts w:ascii="Marianne" w:hAnsi="Marianne"/>
          <w:sz w:val="20"/>
          <w:szCs w:val="20"/>
        </w:rPr>
        <w:t xml:space="preserve">es formations </w:t>
      </w:r>
      <w:r>
        <w:rPr>
          <w:rFonts w:ascii="Marianne" w:hAnsi="Marianne"/>
          <w:sz w:val="20"/>
          <w:szCs w:val="20"/>
        </w:rPr>
        <w:t>couvrent</w:t>
      </w:r>
      <w:r w:rsidR="007A3730">
        <w:rPr>
          <w:rFonts w:ascii="Marianne" w:hAnsi="Marianne"/>
          <w:sz w:val="20"/>
          <w:szCs w:val="20"/>
        </w:rPr>
        <w:t xml:space="preserve"> deux dimensions complémentaires :</w:t>
      </w:r>
      <w:r>
        <w:rPr>
          <w:rFonts w:ascii="Marianne" w:hAnsi="Marianne"/>
          <w:sz w:val="20"/>
          <w:szCs w:val="20"/>
        </w:rPr>
        <w:t xml:space="preserve"> </w:t>
      </w:r>
      <w:r w:rsidR="007A3730">
        <w:rPr>
          <w:rFonts w:ascii="Marianne" w:hAnsi="Marianne"/>
          <w:sz w:val="20"/>
          <w:szCs w:val="20"/>
        </w:rPr>
        <w:t>le</w:t>
      </w:r>
      <w:r w:rsidR="004128AA" w:rsidRPr="00091BC0">
        <w:rPr>
          <w:rFonts w:ascii="Marianne" w:hAnsi="Marianne"/>
          <w:sz w:val="20"/>
          <w:szCs w:val="20"/>
        </w:rPr>
        <w:t xml:space="preserve"> suivi budgétaire et financier </w:t>
      </w:r>
      <w:r>
        <w:rPr>
          <w:rFonts w:ascii="Marianne" w:hAnsi="Marianne"/>
          <w:sz w:val="20"/>
          <w:szCs w:val="20"/>
        </w:rPr>
        <w:t>et l’</w:t>
      </w:r>
      <w:r w:rsidR="00BD4B23" w:rsidRPr="00091BC0">
        <w:rPr>
          <w:rFonts w:ascii="Marianne" w:hAnsi="Marianne"/>
          <w:sz w:val="20"/>
          <w:szCs w:val="20"/>
        </w:rPr>
        <w:t>accompagnement social</w:t>
      </w:r>
      <w:r w:rsidR="002E44D2">
        <w:rPr>
          <w:rFonts w:ascii="Marianne" w:hAnsi="Marianne"/>
          <w:sz w:val="20"/>
          <w:szCs w:val="20"/>
        </w:rPr>
        <w:t>.</w:t>
      </w:r>
    </w:p>
    <w:p w14:paraId="631CB0A4" w14:textId="0D00A847" w:rsidR="003430ED" w:rsidRDefault="00082D9D" w:rsidP="00821396">
      <w:pPr>
        <w:spacing w:after="120" w:line="240" w:lineRule="auto"/>
        <w:jc w:val="both"/>
        <w:rPr>
          <w:rFonts w:ascii="Marianne" w:hAnsi="Marianne"/>
          <w:sz w:val="20"/>
          <w:szCs w:val="20"/>
        </w:rPr>
      </w:pPr>
      <w:r>
        <w:rPr>
          <w:rFonts w:ascii="Marianne" w:hAnsi="Marianne"/>
          <w:sz w:val="20"/>
          <w:szCs w:val="20"/>
        </w:rPr>
        <w:t>L</w:t>
      </w:r>
      <w:r w:rsidR="004128AA" w:rsidRPr="003A0FD7">
        <w:rPr>
          <w:rFonts w:ascii="Marianne" w:hAnsi="Marianne"/>
          <w:sz w:val="20"/>
          <w:szCs w:val="20"/>
        </w:rPr>
        <w:t>es intervenants</w:t>
      </w:r>
      <w:r w:rsidR="00DA15F1" w:rsidRPr="003A0FD7">
        <w:rPr>
          <w:rFonts w:ascii="Marianne" w:hAnsi="Marianne"/>
          <w:sz w:val="20"/>
          <w:szCs w:val="20"/>
        </w:rPr>
        <w:t xml:space="preserve"> </w:t>
      </w:r>
      <w:r>
        <w:rPr>
          <w:rFonts w:ascii="Marianne" w:hAnsi="Marianne"/>
          <w:sz w:val="20"/>
          <w:szCs w:val="20"/>
        </w:rPr>
        <w:t>su</w:t>
      </w:r>
      <w:r w:rsidRPr="003A0FD7">
        <w:rPr>
          <w:rFonts w:ascii="Marianne" w:hAnsi="Marianne"/>
          <w:sz w:val="20"/>
          <w:szCs w:val="20"/>
        </w:rPr>
        <w:t xml:space="preserve">ivent </w:t>
      </w:r>
      <w:r w:rsidR="004128AA" w:rsidRPr="003A0FD7">
        <w:rPr>
          <w:rFonts w:ascii="Marianne" w:hAnsi="Marianne"/>
          <w:sz w:val="20"/>
          <w:szCs w:val="20"/>
        </w:rPr>
        <w:t>annuellement une formation sur chacun de ces volets</w:t>
      </w:r>
      <w:r w:rsidR="00270B22" w:rsidRPr="003A0FD7">
        <w:rPr>
          <w:rFonts w:ascii="Marianne" w:hAnsi="Marianne"/>
          <w:sz w:val="20"/>
          <w:szCs w:val="20"/>
        </w:rPr>
        <w:t xml:space="preserve"> s’</w:t>
      </w:r>
      <w:r w:rsidR="000A15CB" w:rsidRPr="003A0FD7">
        <w:rPr>
          <w:rFonts w:ascii="Marianne" w:hAnsi="Marianne"/>
          <w:sz w:val="20"/>
          <w:szCs w:val="20"/>
        </w:rPr>
        <w:t>ils ne disposent pas de formation initiale en travail social.</w:t>
      </w:r>
      <w:r w:rsidR="003830F6" w:rsidRPr="003A0FD7">
        <w:rPr>
          <w:rFonts w:ascii="Marianne" w:hAnsi="Marianne"/>
          <w:sz w:val="20"/>
          <w:szCs w:val="20"/>
        </w:rPr>
        <w:t xml:space="preserve"> Si l’intervenant est un professionnel qualifié en travail social, </w:t>
      </w:r>
      <w:r w:rsidR="00F835CA" w:rsidRPr="003A0FD7">
        <w:rPr>
          <w:rFonts w:ascii="Marianne" w:hAnsi="Marianne"/>
          <w:sz w:val="20"/>
          <w:szCs w:val="20"/>
        </w:rPr>
        <w:t>l</w:t>
      </w:r>
      <w:r w:rsidR="003830F6" w:rsidRPr="003A0FD7">
        <w:rPr>
          <w:rFonts w:ascii="Marianne" w:hAnsi="Marianne"/>
          <w:sz w:val="20"/>
          <w:szCs w:val="20"/>
        </w:rPr>
        <w:t>e</w:t>
      </w:r>
      <w:r w:rsidR="00F835CA" w:rsidRPr="003A0FD7">
        <w:rPr>
          <w:rFonts w:ascii="Marianne" w:hAnsi="Marianne"/>
          <w:sz w:val="20"/>
          <w:szCs w:val="20"/>
        </w:rPr>
        <w:t xml:space="preserve"> suivi du</w:t>
      </w:r>
      <w:r w:rsidR="003830F6" w:rsidRPr="003A0FD7">
        <w:rPr>
          <w:rFonts w:ascii="Marianne" w:hAnsi="Marianne"/>
          <w:sz w:val="20"/>
          <w:szCs w:val="20"/>
        </w:rPr>
        <w:t xml:space="preserve"> module relatif à l’accompagnement social</w:t>
      </w:r>
      <w:r w:rsidR="00F835CA" w:rsidRPr="003A0FD7">
        <w:rPr>
          <w:rFonts w:ascii="Marianne" w:hAnsi="Marianne"/>
          <w:sz w:val="20"/>
          <w:szCs w:val="20"/>
        </w:rPr>
        <w:t xml:space="preserve"> n’est pas obligatoire</w:t>
      </w:r>
      <w:r w:rsidR="003830F6" w:rsidRPr="003A0FD7">
        <w:rPr>
          <w:rFonts w:ascii="Marianne" w:hAnsi="Marianne"/>
          <w:sz w:val="20"/>
          <w:szCs w:val="20"/>
        </w:rPr>
        <w:t>.</w:t>
      </w:r>
    </w:p>
    <w:p w14:paraId="7349FDAA" w14:textId="580CF334" w:rsidR="00210112" w:rsidRPr="003A0FD7" w:rsidRDefault="00210112" w:rsidP="00CD438E">
      <w:pPr>
        <w:spacing w:after="0" w:line="240" w:lineRule="auto"/>
        <w:jc w:val="both"/>
        <w:rPr>
          <w:rFonts w:ascii="Marianne" w:hAnsi="Marianne"/>
          <w:sz w:val="20"/>
          <w:szCs w:val="20"/>
        </w:rPr>
      </w:pPr>
    </w:p>
    <w:p w14:paraId="4D3B7BE4" w14:textId="7CE17203" w:rsidR="00D905A1" w:rsidRPr="003A0FD7" w:rsidRDefault="00D905A1" w:rsidP="00CD438E">
      <w:pPr>
        <w:pStyle w:val="Titre2"/>
        <w:spacing w:before="0" w:line="240" w:lineRule="auto"/>
        <w:ind w:left="0" w:firstLine="0"/>
        <w:rPr>
          <w:sz w:val="24"/>
          <w:szCs w:val="24"/>
        </w:rPr>
      </w:pPr>
      <w:bookmarkStart w:id="35" w:name="_Toc242344321"/>
      <w:r w:rsidRPr="003A0FD7">
        <w:rPr>
          <w:sz w:val="24"/>
          <w:szCs w:val="24"/>
        </w:rPr>
        <w:t>S’inscrire dans le maillage territorial et les partenariats</w:t>
      </w:r>
      <w:r w:rsidR="00C32F9F">
        <w:rPr>
          <w:sz w:val="24"/>
          <w:szCs w:val="24"/>
        </w:rPr>
        <w:t>, notamment</w:t>
      </w:r>
      <w:r w:rsidRPr="003A0FD7">
        <w:rPr>
          <w:sz w:val="24"/>
          <w:szCs w:val="24"/>
        </w:rPr>
        <w:t xml:space="preserve"> avec les acteurs</w:t>
      </w:r>
      <w:r w:rsidR="00413BB6" w:rsidRPr="003A0FD7">
        <w:rPr>
          <w:sz w:val="24"/>
          <w:szCs w:val="24"/>
        </w:rPr>
        <w:t xml:space="preserve"> </w:t>
      </w:r>
      <w:r w:rsidRPr="003A0FD7">
        <w:rPr>
          <w:sz w:val="24"/>
          <w:szCs w:val="24"/>
        </w:rPr>
        <w:t>susceptibles</w:t>
      </w:r>
      <w:r w:rsidR="00413BB6" w:rsidRPr="003A0FD7">
        <w:rPr>
          <w:sz w:val="24"/>
          <w:szCs w:val="24"/>
        </w:rPr>
        <w:t xml:space="preserve"> de co</w:t>
      </w:r>
      <w:r w:rsidR="006631F1" w:rsidRPr="003A0FD7">
        <w:rPr>
          <w:sz w:val="24"/>
          <w:szCs w:val="24"/>
        </w:rPr>
        <w:t>-f</w:t>
      </w:r>
      <w:r w:rsidR="00413BB6" w:rsidRPr="003A0FD7">
        <w:rPr>
          <w:sz w:val="24"/>
          <w:szCs w:val="24"/>
        </w:rPr>
        <w:t>inancer le PCB</w:t>
      </w:r>
      <w:bookmarkEnd w:id="35"/>
    </w:p>
    <w:p w14:paraId="7E0CA859" w14:textId="77777777" w:rsidR="007C6BC2" w:rsidRPr="003A0FD7" w:rsidRDefault="007C6BC2" w:rsidP="00CD438E">
      <w:pPr>
        <w:spacing w:after="0" w:line="240" w:lineRule="auto"/>
        <w:rPr>
          <w:rFonts w:ascii="Marianne" w:hAnsi="Marianne"/>
          <w:color w:val="7030A0"/>
          <w:sz w:val="20"/>
          <w:szCs w:val="20"/>
        </w:rPr>
      </w:pPr>
    </w:p>
    <w:p w14:paraId="74BE97AA" w14:textId="217A9C34" w:rsidR="00AF729E" w:rsidRPr="003A0FD7" w:rsidRDefault="00AF729E" w:rsidP="00091BC0">
      <w:pPr>
        <w:pStyle w:val="Titre3"/>
        <w:spacing w:before="0" w:after="120" w:line="240" w:lineRule="auto"/>
        <w:ind w:left="0" w:firstLine="0"/>
        <w:rPr>
          <w:rFonts w:ascii="Marianne" w:hAnsi="Marianne"/>
          <w:sz w:val="20"/>
          <w:szCs w:val="20"/>
        </w:rPr>
      </w:pPr>
      <w:bookmarkStart w:id="36" w:name="_Toc242344322"/>
      <w:r w:rsidRPr="003A0FD7">
        <w:rPr>
          <w:rFonts w:ascii="Marianne" w:hAnsi="Marianne"/>
          <w:sz w:val="20"/>
          <w:szCs w:val="20"/>
        </w:rPr>
        <w:t>Objectifs des partenariats</w:t>
      </w:r>
      <w:bookmarkEnd w:id="36"/>
    </w:p>
    <w:p w14:paraId="1FFB3887" w14:textId="669338B7" w:rsidR="00BD4834" w:rsidRDefault="00566D0B" w:rsidP="00091BC0">
      <w:pPr>
        <w:spacing w:after="120" w:line="240" w:lineRule="auto"/>
        <w:jc w:val="both"/>
        <w:rPr>
          <w:rFonts w:ascii="Marianne" w:hAnsi="Marianne"/>
          <w:color w:val="000000" w:themeColor="text1"/>
          <w:sz w:val="20"/>
          <w:szCs w:val="20"/>
        </w:rPr>
      </w:pPr>
      <w:r w:rsidRPr="003A0FD7">
        <w:rPr>
          <w:rFonts w:ascii="Marianne" w:hAnsi="Marianne"/>
          <w:sz w:val="20"/>
          <w:szCs w:val="20"/>
        </w:rPr>
        <w:t xml:space="preserve">Le PCB </w:t>
      </w:r>
      <w:r w:rsidR="0095726A">
        <w:rPr>
          <w:rFonts w:ascii="Marianne" w:hAnsi="Marianne"/>
          <w:sz w:val="20"/>
          <w:szCs w:val="20"/>
        </w:rPr>
        <w:t>veille à</w:t>
      </w:r>
      <w:r w:rsidR="0095726A" w:rsidRPr="003A0FD7">
        <w:rPr>
          <w:rFonts w:ascii="Marianne" w:hAnsi="Marianne"/>
          <w:sz w:val="20"/>
          <w:szCs w:val="20"/>
        </w:rPr>
        <w:t xml:space="preserve"> </w:t>
      </w:r>
      <w:r w:rsidR="00796641" w:rsidRPr="003A0FD7">
        <w:rPr>
          <w:rFonts w:ascii="Marianne" w:hAnsi="Marianne"/>
          <w:sz w:val="20"/>
          <w:szCs w:val="20"/>
        </w:rPr>
        <w:t xml:space="preserve">se faire connaître des acteurs locaux </w:t>
      </w:r>
      <w:r w:rsidR="00406974">
        <w:rPr>
          <w:rFonts w:ascii="Marianne" w:hAnsi="Marianne"/>
          <w:sz w:val="20"/>
          <w:szCs w:val="20"/>
        </w:rPr>
        <w:t>intervenant</w:t>
      </w:r>
      <w:r w:rsidR="00796641" w:rsidRPr="003A0FD7">
        <w:rPr>
          <w:rFonts w:ascii="Marianne" w:hAnsi="Marianne"/>
          <w:sz w:val="20"/>
          <w:szCs w:val="20"/>
        </w:rPr>
        <w:t xml:space="preserve"> </w:t>
      </w:r>
      <w:r w:rsidR="0095726A">
        <w:rPr>
          <w:rFonts w:ascii="Marianne" w:hAnsi="Marianne"/>
          <w:sz w:val="20"/>
          <w:szCs w:val="20"/>
        </w:rPr>
        <w:t>dans</w:t>
      </w:r>
      <w:r w:rsidR="0095726A" w:rsidRPr="003A0FD7">
        <w:rPr>
          <w:rFonts w:ascii="Marianne" w:hAnsi="Marianne"/>
          <w:sz w:val="20"/>
          <w:szCs w:val="20"/>
        </w:rPr>
        <w:t xml:space="preserve"> </w:t>
      </w:r>
      <w:r w:rsidR="00796641" w:rsidRPr="003A0FD7">
        <w:rPr>
          <w:rFonts w:ascii="Marianne" w:hAnsi="Marianne"/>
          <w:sz w:val="20"/>
          <w:szCs w:val="20"/>
        </w:rPr>
        <w:t xml:space="preserve">son champ </w:t>
      </w:r>
      <w:r w:rsidR="00406974">
        <w:rPr>
          <w:rFonts w:ascii="Marianne" w:hAnsi="Marianne"/>
          <w:sz w:val="20"/>
          <w:szCs w:val="20"/>
        </w:rPr>
        <w:t>d’action</w:t>
      </w:r>
      <w:r w:rsidR="00796641" w:rsidRPr="003A0FD7">
        <w:rPr>
          <w:rFonts w:ascii="Marianne" w:hAnsi="Marianne"/>
          <w:sz w:val="20"/>
          <w:szCs w:val="20"/>
        </w:rPr>
        <w:t xml:space="preserve"> et à </w:t>
      </w:r>
      <w:r w:rsidR="0095726A">
        <w:rPr>
          <w:rFonts w:ascii="Marianne" w:hAnsi="Marianne"/>
          <w:sz w:val="20"/>
          <w:szCs w:val="20"/>
        </w:rPr>
        <w:t xml:space="preserve">s’inscrire dans une dynamique </w:t>
      </w:r>
      <w:r w:rsidR="00796641" w:rsidRPr="003A0FD7">
        <w:rPr>
          <w:rFonts w:ascii="Marianne" w:hAnsi="Marianne"/>
          <w:sz w:val="20"/>
          <w:szCs w:val="20"/>
        </w:rPr>
        <w:t>partena</w:t>
      </w:r>
      <w:r w:rsidR="0095726A">
        <w:rPr>
          <w:rFonts w:ascii="Marianne" w:hAnsi="Marianne"/>
          <w:sz w:val="20"/>
          <w:szCs w:val="20"/>
        </w:rPr>
        <w:t>r</w:t>
      </w:r>
      <w:r w:rsidR="00796641" w:rsidRPr="003A0FD7">
        <w:rPr>
          <w:rFonts w:ascii="Marianne" w:hAnsi="Marianne"/>
          <w:sz w:val="20"/>
          <w:szCs w:val="20"/>
        </w:rPr>
        <w:t>i</w:t>
      </w:r>
      <w:r w:rsidR="0095726A">
        <w:rPr>
          <w:rFonts w:ascii="Marianne" w:hAnsi="Marianne"/>
          <w:sz w:val="20"/>
          <w:szCs w:val="20"/>
        </w:rPr>
        <w:t>al</w:t>
      </w:r>
      <w:r w:rsidR="00796641" w:rsidRPr="003A0FD7">
        <w:rPr>
          <w:rFonts w:ascii="Marianne" w:hAnsi="Marianne"/>
          <w:sz w:val="20"/>
          <w:szCs w:val="20"/>
        </w:rPr>
        <w:t>e sur son territoire</w:t>
      </w:r>
      <w:r w:rsidR="004D6BFB">
        <w:rPr>
          <w:rFonts w:ascii="Marianne" w:hAnsi="Marianne"/>
          <w:sz w:val="20"/>
          <w:szCs w:val="20"/>
        </w:rPr>
        <w:t>, notamment</w:t>
      </w:r>
      <w:r w:rsidR="00796641" w:rsidRPr="003A0FD7">
        <w:rPr>
          <w:rFonts w:ascii="Marianne" w:hAnsi="Marianne"/>
          <w:sz w:val="20"/>
          <w:szCs w:val="20"/>
        </w:rPr>
        <w:t xml:space="preserve"> </w:t>
      </w:r>
      <w:r w:rsidR="00796641" w:rsidRPr="003A0FD7">
        <w:rPr>
          <w:rFonts w:ascii="Marianne" w:hAnsi="Marianne"/>
          <w:color w:val="000000" w:themeColor="text1"/>
          <w:sz w:val="20"/>
          <w:szCs w:val="20"/>
        </w:rPr>
        <w:t>afin de</w:t>
      </w:r>
      <w:r w:rsidR="00413BB6" w:rsidRPr="003A0FD7">
        <w:rPr>
          <w:rFonts w:ascii="Marianne" w:hAnsi="Marianne"/>
          <w:color w:val="000000" w:themeColor="text1"/>
          <w:sz w:val="20"/>
          <w:szCs w:val="20"/>
        </w:rPr>
        <w:t xml:space="preserve"> favoriser le co</w:t>
      </w:r>
      <w:r w:rsidR="006E0859" w:rsidRPr="003A0FD7">
        <w:rPr>
          <w:rFonts w:ascii="Marianne" w:hAnsi="Marianne"/>
          <w:color w:val="000000" w:themeColor="text1"/>
          <w:sz w:val="20"/>
          <w:szCs w:val="20"/>
        </w:rPr>
        <w:t>-</w:t>
      </w:r>
      <w:r w:rsidR="00413BB6" w:rsidRPr="003A0FD7">
        <w:rPr>
          <w:rFonts w:ascii="Marianne" w:hAnsi="Marianne"/>
          <w:color w:val="000000" w:themeColor="text1"/>
          <w:sz w:val="20"/>
          <w:szCs w:val="20"/>
        </w:rPr>
        <w:t>financement du label PCB</w:t>
      </w:r>
      <w:r w:rsidR="006631F1" w:rsidRPr="003A0FD7">
        <w:rPr>
          <w:rFonts w:ascii="Marianne" w:hAnsi="Marianne"/>
          <w:color w:val="000000" w:themeColor="text1"/>
          <w:sz w:val="20"/>
          <w:szCs w:val="20"/>
        </w:rPr>
        <w:t xml:space="preserve">. </w:t>
      </w:r>
      <w:r w:rsidR="004D6BFB">
        <w:rPr>
          <w:rFonts w:ascii="Marianne" w:hAnsi="Marianne"/>
          <w:color w:val="000000" w:themeColor="text1"/>
          <w:sz w:val="20"/>
          <w:szCs w:val="20"/>
        </w:rPr>
        <w:t>Ces partenariats visent à</w:t>
      </w:r>
      <w:r w:rsidR="00701DE3" w:rsidRPr="003A0FD7">
        <w:rPr>
          <w:rFonts w:ascii="Marianne" w:hAnsi="Marianne"/>
          <w:color w:val="000000" w:themeColor="text1"/>
          <w:sz w:val="20"/>
          <w:szCs w:val="20"/>
        </w:rPr>
        <w:t xml:space="preserve"> créer</w:t>
      </w:r>
      <w:r w:rsidR="00796641" w:rsidRPr="003A0FD7">
        <w:rPr>
          <w:rFonts w:ascii="Marianne" w:hAnsi="Marianne"/>
          <w:color w:val="000000" w:themeColor="text1"/>
          <w:sz w:val="20"/>
          <w:szCs w:val="20"/>
        </w:rPr>
        <w:t xml:space="preserve"> des interactions </w:t>
      </w:r>
      <w:r w:rsidR="00FB0D29">
        <w:rPr>
          <w:rFonts w:ascii="Marianne" w:hAnsi="Marianne"/>
          <w:color w:val="000000" w:themeColor="text1"/>
          <w:sz w:val="20"/>
          <w:szCs w:val="20"/>
        </w:rPr>
        <w:t xml:space="preserve">et renforcer les </w:t>
      </w:r>
      <w:r w:rsidR="00FB0D29">
        <w:rPr>
          <w:rFonts w:ascii="Marianne" w:hAnsi="Marianne"/>
          <w:color w:val="000000" w:themeColor="text1"/>
          <w:sz w:val="20"/>
          <w:szCs w:val="20"/>
        </w:rPr>
        <w:lastRenderedPageBreak/>
        <w:t xml:space="preserve">complémentarités entre acteurs </w:t>
      </w:r>
      <w:r w:rsidR="00796641" w:rsidRPr="003A0FD7">
        <w:rPr>
          <w:rFonts w:ascii="Marianne" w:hAnsi="Marianne"/>
          <w:color w:val="000000" w:themeColor="text1"/>
          <w:sz w:val="20"/>
          <w:szCs w:val="20"/>
        </w:rPr>
        <w:t xml:space="preserve">au service des personnes qu’ils </w:t>
      </w:r>
      <w:r w:rsidR="00C52F97">
        <w:rPr>
          <w:rFonts w:ascii="Marianne" w:hAnsi="Marianne"/>
          <w:color w:val="000000" w:themeColor="text1"/>
          <w:sz w:val="20"/>
          <w:szCs w:val="20"/>
        </w:rPr>
        <w:t>accompagnent</w:t>
      </w:r>
      <w:r w:rsidR="00C52F97" w:rsidRPr="003A0FD7">
        <w:rPr>
          <w:rFonts w:ascii="Marianne" w:hAnsi="Marianne"/>
          <w:color w:val="000000" w:themeColor="text1"/>
          <w:sz w:val="20"/>
          <w:szCs w:val="20"/>
        </w:rPr>
        <w:t xml:space="preserve"> </w:t>
      </w:r>
      <w:r w:rsidR="005031CB" w:rsidRPr="003A0FD7">
        <w:rPr>
          <w:rFonts w:ascii="Marianne" w:hAnsi="Marianne"/>
          <w:color w:val="000000" w:themeColor="text1"/>
          <w:sz w:val="20"/>
          <w:szCs w:val="20"/>
        </w:rPr>
        <w:t>respectivement</w:t>
      </w:r>
      <w:r w:rsidRPr="003A0FD7">
        <w:rPr>
          <w:rFonts w:ascii="Marianne" w:hAnsi="Marianne"/>
          <w:color w:val="000000" w:themeColor="text1"/>
          <w:sz w:val="20"/>
          <w:szCs w:val="20"/>
        </w:rPr>
        <w:t>.</w:t>
      </w:r>
      <w:r w:rsidR="006631F1" w:rsidRPr="003A0FD7">
        <w:rPr>
          <w:rFonts w:ascii="Marianne" w:hAnsi="Marianne"/>
          <w:color w:val="000000" w:themeColor="text1"/>
          <w:sz w:val="20"/>
          <w:szCs w:val="20"/>
        </w:rPr>
        <w:t xml:space="preserve"> </w:t>
      </w:r>
    </w:p>
    <w:p w14:paraId="28E46D48" w14:textId="02E7CD0D" w:rsidR="001B1CA6" w:rsidRPr="00FC16DD"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 xml:space="preserve">À La Réunion, cette dynamique devra également permettre d'inscrire les projets PCB dans une logique d'effet levier, la dotation forfaitaire socle pouvant avoir vocation, sous réserve des règles d'éligibilité applicables, à constituer la contrepartie nationale (CPN) des financements FSE+ mobilisés pour </w:t>
      </w:r>
      <w:r w:rsidR="0053627B">
        <w:rPr>
          <w:rFonts w:ascii="Marianne" w:hAnsi="Marianne"/>
          <w:color w:val="4F81BD" w:themeColor="accent1"/>
          <w:sz w:val="20"/>
          <w:szCs w:val="20"/>
          <w:lang w:val="fr-FR"/>
        </w:rPr>
        <w:t>un</w:t>
      </w:r>
      <w:r w:rsidRPr="00FC16DD">
        <w:rPr>
          <w:rFonts w:ascii="Marianne" w:hAnsi="Marianne"/>
          <w:color w:val="4F81BD" w:themeColor="accent1"/>
          <w:sz w:val="20"/>
          <w:szCs w:val="20"/>
          <w:lang w:val="fr-FR"/>
        </w:rPr>
        <w:t xml:space="preserve"> projet élargi</w:t>
      </w:r>
      <w:r w:rsidR="0053627B">
        <w:rPr>
          <w:rFonts w:ascii="Marianne" w:hAnsi="Marianne"/>
          <w:color w:val="4F81BD" w:themeColor="accent1"/>
          <w:sz w:val="20"/>
          <w:szCs w:val="20"/>
          <w:lang w:val="fr-FR"/>
        </w:rPr>
        <w:t xml:space="preserve"> et renforcé</w:t>
      </w:r>
      <w:r w:rsidRPr="00FC16DD">
        <w:rPr>
          <w:rFonts w:ascii="Marianne" w:hAnsi="Marianne"/>
          <w:color w:val="4F81BD" w:themeColor="accent1"/>
          <w:sz w:val="20"/>
          <w:szCs w:val="20"/>
          <w:lang w:val="fr-FR"/>
        </w:rPr>
        <w:t xml:space="preserve">. </w:t>
      </w:r>
    </w:p>
    <w:p w14:paraId="05021484" w14:textId="77777777" w:rsidR="001B1CA6" w:rsidRPr="00FC16DD"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 xml:space="preserve">Le candidat devra présenter un projet global articulant clairement le socle d'activité du label PCB à une action élargie en matière d'accès aux droits et de lutte contre le non-recours. Ce projet renforcé pourra notamment comprendre le repérage des situations de non-recours, les démarches d'aller-vers, l'information et l'orientation des publics, l'appui aux démarches administratives, la mobilisation des partenaires locaux et la coordination des interventions, dans une logique de complémentarité avec les dispositifs de droit commun. Il devra préciser les objectifs poursuivis, les publics concernés, les modalités d'intervention, les moyens complémentaires nécessaires et les partenariats mobilisés. </w:t>
      </w:r>
    </w:p>
    <w:p w14:paraId="7A0A71B3" w14:textId="77777777" w:rsidR="0053627B"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 xml:space="preserve">La programmation à venir de plusieurs appels à projets FSE+ de la DEETS pourra constituer l'appui nécessaire pour articuler la dotation PCB avec des financements complémentaires et développer progressivement les bases d'un projet renforcé de lutte contre le non-recours et d'accès aux droits. </w:t>
      </w:r>
    </w:p>
    <w:p w14:paraId="567784D3" w14:textId="11B2238C" w:rsidR="001B1CA6" w:rsidRPr="00FC16DD"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Le candidat est ainsi invité à identifier les opportunités de financement FSE+ correspondant à son projet et à préparer les conditions de mobilisation de ces financements.</w:t>
      </w:r>
    </w:p>
    <w:p w14:paraId="7A794515" w14:textId="06454B39" w:rsidR="00B179B9" w:rsidRPr="003A0FD7" w:rsidRDefault="00B179B9"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partenariats </w:t>
      </w:r>
      <w:r w:rsidR="00C52F97">
        <w:rPr>
          <w:rFonts w:ascii="Marianne" w:hAnsi="Marianne"/>
          <w:color w:val="000000" w:themeColor="text1"/>
          <w:sz w:val="20"/>
          <w:szCs w:val="20"/>
        </w:rPr>
        <w:t>contribuent à</w:t>
      </w:r>
      <w:r w:rsidRPr="003A0FD7">
        <w:rPr>
          <w:rFonts w:ascii="Marianne" w:hAnsi="Marianne" w:cs="Calibri"/>
          <w:sz w:val="20"/>
          <w:szCs w:val="20"/>
        </w:rPr>
        <w:t xml:space="preserve"> </w:t>
      </w:r>
      <w:r w:rsidRPr="003A0FD7">
        <w:rPr>
          <w:rFonts w:ascii="Marianne" w:hAnsi="Marianne"/>
          <w:color w:val="000000" w:themeColor="text1"/>
          <w:sz w:val="20"/>
          <w:szCs w:val="20"/>
        </w:rPr>
        <w:t>:</w:t>
      </w:r>
    </w:p>
    <w:p w14:paraId="195C34F6" w14:textId="71F78AE4" w:rsidR="00B179B9" w:rsidRPr="00734732"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Impliquer les créanciers</w:t>
      </w:r>
      <w:r w:rsidRPr="00734732">
        <w:rPr>
          <w:rFonts w:ascii="Marianne" w:hAnsi="Marianne"/>
          <w:sz w:val="20"/>
          <w:szCs w:val="20"/>
        </w:rPr>
        <w:t xml:space="preserve">, </w:t>
      </w:r>
      <w:r w:rsidR="00FB064F">
        <w:rPr>
          <w:rFonts w:ascii="Marianne" w:hAnsi="Marianne"/>
          <w:sz w:val="20"/>
          <w:szCs w:val="20"/>
        </w:rPr>
        <w:t>en les associant</w:t>
      </w:r>
      <w:r w:rsidRPr="00734732">
        <w:rPr>
          <w:rFonts w:ascii="Marianne" w:hAnsi="Marianne"/>
          <w:sz w:val="20"/>
          <w:szCs w:val="20"/>
        </w:rPr>
        <w:t xml:space="preserve"> </w:t>
      </w:r>
      <w:r w:rsidR="00FB064F">
        <w:rPr>
          <w:rFonts w:ascii="Marianne" w:hAnsi="Marianne"/>
          <w:sz w:val="20"/>
          <w:szCs w:val="20"/>
        </w:rPr>
        <w:t>aux démarches d</w:t>
      </w:r>
      <w:r w:rsidRPr="00734732">
        <w:rPr>
          <w:rFonts w:ascii="Marianne" w:hAnsi="Marianne"/>
          <w:sz w:val="20"/>
          <w:szCs w:val="20"/>
        </w:rPr>
        <w:t>’amélioration des situations financières des personnes ;</w:t>
      </w:r>
    </w:p>
    <w:p w14:paraId="20C74397" w14:textId="08AD1F11" w:rsidR="00B179B9" w:rsidRPr="00734732" w:rsidRDefault="007934B7"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Renforcer</w:t>
      </w:r>
      <w:r w:rsidR="00B179B9" w:rsidRPr="00091BC0">
        <w:rPr>
          <w:rFonts w:ascii="Marianne" w:hAnsi="Marianne"/>
          <w:b/>
          <w:bCs/>
          <w:sz w:val="20"/>
          <w:szCs w:val="20"/>
        </w:rPr>
        <w:t xml:space="preserve"> les dynamiques territoriales</w:t>
      </w:r>
      <w:r w:rsidR="00B179B9" w:rsidRPr="00734732">
        <w:rPr>
          <w:rFonts w:ascii="Marianne" w:hAnsi="Marianne"/>
          <w:sz w:val="20"/>
          <w:szCs w:val="20"/>
        </w:rPr>
        <w:t xml:space="preserve">, notamment dans le cadre </w:t>
      </w:r>
      <w:r w:rsidR="00842D8F">
        <w:rPr>
          <w:rFonts w:ascii="Marianne" w:hAnsi="Marianne"/>
          <w:sz w:val="20"/>
          <w:szCs w:val="20"/>
        </w:rPr>
        <w:t>d’instances</w:t>
      </w:r>
      <w:r w:rsidR="00B179B9" w:rsidRPr="00734732">
        <w:rPr>
          <w:rFonts w:ascii="Marianne" w:hAnsi="Marianne"/>
          <w:sz w:val="20"/>
          <w:szCs w:val="20"/>
        </w:rPr>
        <w:t xml:space="preserve"> local</w:t>
      </w:r>
      <w:r w:rsidR="00842D8F">
        <w:rPr>
          <w:rFonts w:ascii="Marianne" w:hAnsi="Marianne"/>
          <w:sz w:val="20"/>
          <w:szCs w:val="20"/>
        </w:rPr>
        <w:t>es</w:t>
      </w:r>
      <w:r w:rsidR="00B179B9" w:rsidRPr="00734732">
        <w:rPr>
          <w:rFonts w:ascii="Marianne" w:hAnsi="Marianne"/>
          <w:sz w:val="20"/>
          <w:szCs w:val="20"/>
        </w:rPr>
        <w:t xml:space="preserve"> d</w:t>
      </w:r>
      <w:r w:rsidR="00842D8F">
        <w:rPr>
          <w:rFonts w:ascii="Marianne" w:hAnsi="Marianne"/>
          <w:sz w:val="20"/>
          <w:szCs w:val="20"/>
        </w:rPr>
        <w:t>’</w:t>
      </w:r>
      <w:r w:rsidR="00B179B9" w:rsidRPr="00734732">
        <w:rPr>
          <w:rFonts w:ascii="Marianne" w:hAnsi="Marianne"/>
          <w:sz w:val="20"/>
          <w:szCs w:val="20"/>
        </w:rPr>
        <w:t xml:space="preserve">animation du réseau </w:t>
      </w:r>
      <w:r w:rsidR="00842D8F">
        <w:rPr>
          <w:rFonts w:ascii="Marianne" w:hAnsi="Marianne"/>
          <w:sz w:val="20"/>
          <w:szCs w:val="20"/>
        </w:rPr>
        <w:t xml:space="preserve">partenarial du </w:t>
      </w:r>
      <w:r w:rsidR="00B179B9" w:rsidRPr="00734732">
        <w:rPr>
          <w:rFonts w:ascii="Marianne" w:hAnsi="Marianne"/>
          <w:sz w:val="20"/>
          <w:szCs w:val="20"/>
        </w:rPr>
        <w:t xml:space="preserve">PCB </w:t>
      </w:r>
      <w:r w:rsidR="001E4DE0">
        <w:rPr>
          <w:rFonts w:ascii="Marianne" w:hAnsi="Marianne"/>
          <w:sz w:val="20"/>
          <w:szCs w:val="20"/>
        </w:rPr>
        <w:t>favorisant la coopération entre acteurs (</w:t>
      </w:r>
      <w:r w:rsidR="00AE2B2E" w:rsidRPr="00AE2B2E">
        <w:rPr>
          <w:rFonts w:ascii="Marianne" w:hAnsi="Marianne"/>
          <w:sz w:val="20"/>
          <w:szCs w:val="20"/>
        </w:rPr>
        <w:t>État</w:t>
      </w:r>
      <w:r w:rsidR="00B179B9" w:rsidRPr="00734732">
        <w:rPr>
          <w:rFonts w:ascii="Marianne" w:hAnsi="Marianne"/>
          <w:sz w:val="20"/>
          <w:szCs w:val="20"/>
        </w:rPr>
        <w:t>, collectivités territoriales, acteurs publics et privés locaux, associations, etc.</w:t>
      </w:r>
      <w:r w:rsidR="001E4DE0">
        <w:rPr>
          <w:rFonts w:ascii="Marianne" w:hAnsi="Marianne"/>
          <w:sz w:val="20"/>
          <w:szCs w:val="20"/>
        </w:rPr>
        <w:t>)</w:t>
      </w:r>
      <w:r w:rsidR="00B179B9" w:rsidRPr="00734732">
        <w:rPr>
          <w:rFonts w:ascii="Marianne" w:hAnsi="Marianne"/>
          <w:sz w:val="20"/>
          <w:szCs w:val="20"/>
        </w:rPr>
        <w:t xml:space="preserve"> ; </w:t>
      </w:r>
    </w:p>
    <w:p w14:paraId="0CB06947" w14:textId="73D919AE" w:rsidR="00B179B9" w:rsidRPr="00734732"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Offrir un service de proximité</w:t>
      </w:r>
      <w:r w:rsidRPr="003A0FD7">
        <w:rPr>
          <w:rFonts w:ascii="Marianne" w:hAnsi="Marianne"/>
          <w:sz w:val="20"/>
          <w:szCs w:val="20"/>
        </w:rPr>
        <w:t> </w:t>
      </w:r>
      <w:r w:rsidR="00560CBB" w:rsidRPr="00560CBB">
        <w:rPr>
          <w:rFonts w:ascii="Marianne" w:hAnsi="Marianne"/>
          <w:sz w:val="20"/>
          <w:szCs w:val="20"/>
        </w:rPr>
        <w:t>accessible et adapté aux besoins du territoire</w:t>
      </w:r>
      <w:r w:rsidR="006445EA">
        <w:rPr>
          <w:rFonts w:ascii="Marianne" w:hAnsi="Marianne"/>
          <w:sz w:val="20"/>
          <w:szCs w:val="20"/>
        </w:rPr>
        <w:t xml:space="preserve"> </w:t>
      </w:r>
      <w:r w:rsidRPr="003A0FD7">
        <w:rPr>
          <w:rFonts w:ascii="Marianne" w:hAnsi="Marianne"/>
          <w:sz w:val="20"/>
          <w:szCs w:val="20"/>
        </w:rPr>
        <w:t>;</w:t>
      </w:r>
    </w:p>
    <w:p w14:paraId="7608B336" w14:textId="2D7B1879" w:rsidR="00B179B9" w:rsidRPr="006445EA"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Faciliter l’accès aux droits</w:t>
      </w:r>
      <w:r w:rsidRPr="003A0FD7">
        <w:rPr>
          <w:rFonts w:ascii="Marianne" w:hAnsi="Marianne"/>
          <w:sz w:val="20"/>
          <w:szCs w:val="20"/>
        </w:rPr>
        <w:t> </w:t>
      </w:r>
      <w:r w:rsidR="006445EA" w:rsidRPr="006445EA">
        <w:rPr>
          <w:rFonts w:ascii="Marianne" w:hAnsi="Marianne"/>
          <w:sz w:val="20"/>
          <w:szCs w:val="20"/>
        </w:rPr>
        <w:t>en s’appuyant sur un réseau coordonné d’acteurs</w:t>
      </w:r>
      <w:r w:rsidR="006445EA">
        <w:rPr>
          <w:rFonts w:ascii="Marianne" w:hAnsi="Marianne"/>
          <w:sz w:val="20"/>
          <w:szCs w:val="20"/>
        </w:rPr>
        <w:t xml:space="preserve"> </w:t>
      </w:r>
      <w:r w:rsidRPr="006445EA">
        <w:rPr>
          <w:rFonts w:ascii="Marianne" w:hAnsi="Marianne"/>
          <w:sz w:val="20"/>
          <w:szCs w:val="20"/>
        </w:rPr>
        <w:t>;</w:t>
      </w:r>
    </w:p>
    <w:p w14:paraId="1CD12626" w14:textId="32CEB345" w:rsidR="00BD4834" w:rsidRDefault="006445EA" w:rsidP="00091BC0">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Assurer une image</w:t>
      </w:r>
      <w:r w:rsidR="00B179B9" w:rsidRPr="00091BC0">
        <w:rPr>
          <w:rFonts w:ascii="Marianne" w:hAnsi="Marianne"/>
          <w:b/>
          <w:bCs/>
          <w:sz w:val="20"/>
          <w:szCs w:val="20"/>
        </w:rPr>
        <w:t xml:space="preserve"> neutre </w:t>
      </w:r>
      <w:r w:rsidRPr="00091BC0">
        <w:rPr>
          <w:rFonts w:ascii="Marianne" w:hAnsi="Marianne"/>
          <w:b/>
          <w:bCs/>
          <w:sz w:val="20"/>
          <w:szCs w:val="20"/>
        </w:rPr>
        <w:t>et li</w:t>
      </w:r>
      <w:r w:rsidR="00B179B9" w:rsidRPr="00091BC0">
        <w:rPr>
          <w:rFonts w:ascii="Marianne" w:hAnsi="Marianne"/>
          <w:b/>
          <w:bCs/>
          <w:sz w:val="20"/>
          <w:szCs w:val="20"/>
        </w:rPr>
        <w:t>sible</w:t>
      </w:r>
      <w:r w:rsidR="00640F8D" w:rsidRPr="00640F8D">
        <w:rPr>
          <w:rFonts w:ascii="Marianne" w:hAnsi="Marianne"/>
          <w:sz w:val="20"/>
          <w:szCs w:val="20"/>
        </w:rPr>
        <w:t>, vis-à-vis des personnes accompagnées, en évitant toute confusion sur les rôles des partenaires.</w:t>
      </w:r>
    </w:p>
    <w:p w14:paraId="6E72B95B" w14:textId="77777777" w:rsidR="001B1CA6" w:rsidRPr="001B1CA6" w:rsidRDefault="001B1CA6" w:rsidP="001B1CA6">
      <w:pPr>
        <w:pStyle w:val="Paragraphedeliste"/>
        <w:spacing w:after="120" w:line="240" w:lineRule="auto"/>
        <w:ind w:left="0"/>
        <w:jc w:val="both"/>
        <w:rPr>
          <w:rFonts w:ascii="Marianne" w:hAnsi="Marianne"/>
          <w:sz w:val="20"/>
          <w:szCs w:val="20"/>
        </w:rPr>
      </w:pPr>
    </w:p>
    <w:p w14:paraId="16E1E5C4" w14:textId="77777777" w:rsidR="00D24B8D" w:rsidRPr="00EF56AA" w:rsidRDefault="00D24B8D" w:rsidP="00091BC0">
      <w:pPr>
        <w:pStyle w:val="Titre3"/>
        <w:spacing w:before="0" w:after="120" w:line="240" w:lineRule="auto"/>
        <w:ind w:left="0" w:firstLine="0"/>
        <w:rPr>
          <w:rFonts w:ascii="Marianne" w:hAnsi="Marianne"/>
          <w:sz w:val="20"/>
          <w:szCs w:val="20"/>
        </w:rPr>
      </w:pPr>
      <w:bookmarkStart w:id="37" w:name="_Toc242344323"/>
      <w:r w:rsidRPr="00EF56AA">
        <w:rPr>
          <w:rFonts w:ascii="Marianne" w:hAnsi="Marianne"/>
          <w:sz w:val="20"/>
          <w:szCs w:val="20"/>
        </w:rPr>
        <w:t>Acteurs concernés</w:t>
      </w:r>
      <w:bookmarkEnd w:id="37"/>
    </w:p>
    <w:p w14:paraId="46A36C52" w14:textId="4C1DE356" w:rsidR="007C6BC2" w:rsidRPr="003A0FD7" w:rsidRDefault="00640F8D" w:rsidP="00091BC0">
      <w:pPr>
        <w:spacing w:after="120" w:line="240" w:lineRule="auto"/>
        <w:jc w:val="both"/>
        <w:rPr>
          <w:rFonts w:ascii="Marianne" w:hAnsi="Marianne"/>
          <w:sz w:val="20"/>
          <w:szCs w:val="20"/>
        </w:rPr>
      </w:pPr>
      <w:r>
        <w:rPr>
          <w:rFonts w:ascii="Marianne" w:hAnsi="Marianne"/>
          <w:color w:val="000000" w:themeColor="text1"/>
          <w:sz w:val="20"/>
          <w:szCs w:val="20"/>
        </w:rPr>
        <w:t>L’</w:t>
      </w:r>
      <w:r w:rsidR="00350724" w:rsidRPr="003A0FD7">
        <w:rPr>
          <w:rFonts w:ascii="Marianne" w:hAnsi="Marianne"/>
          <w:sz w:val="20"/>
          <w:szCs w:val="20"/>
        </w:rPr>
        <w:t>environnement partenarial</w:t>
      </w:r>
      <w:r w:rsidR="007C6BC2" w:rsidRPr="003A0FD7">
        <w:rPr>
          <w:rFonts w:ascii="Marianne" w:hAnsi="Marianne"/>
          <w:sz w:val="20"/>
          <w:szCs w:val="20"/>
        </w:rPr>
        <w:t xml:space="preserve"> </w:t>
      </w:r>
      <w:r>
        <w:rPr>
          <w:rFonts w:ascii="Marianne" w:hAnsi="Marianne"/>
          <w:sz w:val="20"/>
          <w:szCs w:val="20"/>
        </w:rPr>
        <w:t xml:space="preserve">des PCB </w:t>
      </w:r>
      <w:r w:rsidR="00480558">
        <w:rPr>
          <w:rFonts w:ascii="Marianne" w:hAnsi="Marianne"/>
          <w:sz w:val="20"/>
          <w:szCs w:val="20"/>
        </w:rPr>
        <w:t>s’appuie sur une diversité d’acteurs, à différents niveaux</w:t>
      </w:r>
      <w:r w:rsidR="00FB16A3">
        <w:rPr>
          <w:rFonts w:ascii="Marianne" w:hAnsi="Marianne"/>
          <w:sz w:val="20"/>
          <w:szCs w:val="20"/>
        </w:rPr>
        <w:t> </w:t>
      </w:r>
      <w:r w:rsidR="007C6BC2" w:rsidRPr="003A0FD7">
        <w:rPr>
          <w:rFonts w:ascii="Marianne" w:hAnsi="Marianne"/>
          <w:sz w:val="20"/>
          <w:szCs w:val="20"/>
        </w:rPr>
        <w:t>:</w:t>
      </w:r>
    </w:p>
    <w:p w14:paraId="60BAE731" w14:textId="748D881E"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 xml:space="preserve">créanciers </w:t>
      </w:r>
      <w:r w:rsidR="006A1541">
        <w:rPr>
          <w:rFonts w:ascii="Marianne" w:hAnsi="Marianne" w:cs="Calibri"/>
          <w:b/>
          <w:sz w:val="20"/>
          <w:szCs w:val="20"/>
        </w:rPr>
        <w:t xml:space="preserve">et </w:t>
      </w:r>
      <w:r w:rsidR="007C6BC2" w:rsidRPr="003A0FD7">
        <w:rPr>
          <w:rFonts w:ascii="Marianne" w:hAnsi="Marianne" w:cs="Calibri"/>
          <w:b/>
          <w:sz w:val="20"/>
          <w:szCs w:val="20"/>
        </w:rPr>
        <w:t>partenaires économiques</w:t>
      </w:r>
      <w:r w:rsidR="006A1541">
        <w:rPr>
          <w:rFonts w:ascii="Marianne" w:hAnsi="Marianne" w:cs="Calibri"/>
          <w:b/>
          <w:sz w:val="20"/>
          <w:szCs w:val="20"/>
        </w:rPr>
        <w:t xml:space="preserve"> (dont les </w:t>
      </w:r>
      <w:r w:rsidR="006A1541" w:rsidRPr="003A0FD7">
        <w:rPr>
          <w:rFonts w:ascii="Marianne" w:hAnsi="Marianne" w:cs="Calibri"/>
          <w:b/>
          <w:sz w:val="20"/>
          <w:szCs w:val="20"/>
        </w:rPr>
        <w:t>employeurs</w:t>
      </w:r>
      <w:r w:rsidR="006A1541">
        <w:rPr>
          <w:rFonts w:ascii="Marianne" w:hAnsi="Marianne" w:cs="Calibri"/>
          <w:b/>
          <w:sz w:val="20"/>
          <w:szCs w:val="20"/>
        </w:rPr>
        <w:t>)</w:t>
      </w:r>
      <w:r w:rsidR="007C6BC2" w:rsidRPr="003A0FD7">
        <w:rPr>
          <w:rFonts w:ascii="Marianne" w:hAnsi="Marianne" w:cs="Calibri"/>
          <w:sz w:val="20"/>
          <w:szCs w:val="20"/>
        </w:rPr>
        <w:t> : certains sont organisés à un niveau local (</w:t>
      </w:r>
      <w:r w:rsidR="00506B7B">
        <w:rPr>
          <w:rFonts w:ascii="Marianne" w:hAnsi="Marianne" w:cs="Calibri"/>
          <w:sz w:val="20"/>
          <w:szCs w:val="20"/>
        </w:rPr>
        <w:t xml:space="preserve">ex : </w:t>
      </w:r>
      <w:r w:rsidR="00506B7B" w:rsidRPr="003A0FD7">
        <w:rPr>
          <w:rFonts w:ascii="Marianne" w:hAnsi="Marianne" w:cs="Calibri"/>
          <w:sz w:val="20"/>
          <w:szCs w:val="20"/>
        </w:rPr>
        <w:t>Trésor public</w:t>
      </w:r>
      <w:r w:rsidR="00506B7B">
        <w:rPr>
          <w:rFonts w:ascii="Marianne" w:hAnsi="Marianne" w:cs="Calibri"/>
          <w:sz w:val="20"/>
          <w:szCs w:val="20"/>
        </w:rPr>
        <w:t xml:space="preserve">) </w:t>
      </w:r>
      <w:r w:rsidR="007C6BC2" w:rsidRPr="003A0FD7">
        <w:rPr>
          <w:rFonts w:ascii="Marianne" w:hAnsi="Marianne" w:cs="Calibri"/>
          <w:sz w:val="20"/>
          <w:szCs w:val="20"/>
        </w:rPr>
        <w:t xml:space="preserve">d’autres </w:t>
      </w:r>
      <w:r w:rsidR="00E05363">
        <w:rPr>
          <w:rFonts w:ascii="Marianne" w:hAnsi="Marianne" w:cs="Calibri"/>
          <w:sz w:val="20"/>
          <w:szCs w:val="20"/>
        </w:rPr>
        <w:t>à</w:t>
      </w:r>
      <w:r w:rsidR="007C6BC2" w:rsidRPr="003A0FD7">
        <w:rPr>
          <w:rFonts w:ascii="Marianne" w:hAnsi="Marianne" w:cs="Calibri"/>
          <w:sz w:val="20"/>
          <w:szCs w:val="20"/>
        </w:rPr>
        <w:t xml:space="preserve"> un niveau national, régional ou </w:t>
      </w:r>
      <w:r w:rsidR="006E48A0" w:rsidRPr="003A0FD7">
        <w:rPr>
          <w:rFonts w:ascii="Marianne" w:hAnsi="Marianne" w:cs="Calibri"/>
          <w:sz w:val="20"/>
          <w:szCs w:val="20"/>
        </w:rPr>
        <w:t>suprarégional</w:t>
      </w:r>
      <w:r w:rsidR="007C6BC2" w:rsidRPr="003A0FD7">
        <w:rPr>
          <w:rFonts w:ascii="Marianne" w:hAnsi="Marianne" w:cs="Calibri"/>
          <w:sz w:val="20"/>
          <w:szCs w:val="20"/>
        </w:rPr>
        <w:t xml:space="preserve">. Certains </w:t>
      </w:r>
      <w:r w:rsidR="00E05363">
        <w:rPr>
          <w:rFonts w:ascii="Marianne" w:hAnsi="Marianne" w:cs="Calibri"/>
          <w:sz w:val="20"/>
          <w:szCs w:val="20"/>
        </w:rPr>
        <w:t xml:space="preserve">disposent </w:t>
      </w:r>
      <w:r w:rsidR="007C6BC2" w:rsidRPr="003A0FD7">
        <w:rPr>
          <w:rFonts w:ascii="Marianne" w:hAnsi="Marianne" w:cs="Calibri"/>
          <w:sz w:val="20"/>
          <w:szCs w:val="20"/>
        </w:rPr>
        <w:t xml:space="preserve">de services </w:t>
      </w:r>
      <w:r w:rsidR="00E05363">
        <w:rPr>
          <w:rFonts w:ascii="Marianne" w:hAnsi="Marianne" w:cs="Calibri"/>
          <w:sz w:val="20"/>
          <w:szCs w:val="20"/>
        </w:rPr>
        <w:t xml:space="preserve">dédiés à la </w:t>
      </w:r>
      <w:r w:rsidR="007C6BC2" w:rsidRPr="003A0FD7">
        <w:rPr>
          <w:rFonts w:ascii="Marianne" w:hAnsi="Marianne" w:cs="Calibri"/>
          <w:sz w:val="20"/>
          <w:szCs w:val="20"/>
        </w:rPr>
        <w:t>restructur</w:t>
      </w:r>
      <w:r w:rsidR="00E05363">
        <w:rPr>
          <w:rFonts w:ascii="Marianne" w:hAnsi="Marianne" w:cs="Calibri"/>
          <w:sz w:val="20"/>
          <w:szCs w:val="20"/>
        </w:rPr>
        <w:t>ation d</w:t>
      </w:r>
      <w:r w:rsidR="007C6BC2" w:rsidRPr="003A0FD7">
        <w:rPr>
          <w:rFonts w:ascii="Marianne" w:hAnsi="Marianne" w:cs="Calibri"/>
          <w:sz w:val="20"/>
          <w:szCs w:val="20"/>
        </w:rPr>
        <w:t xml:space="preserve">es </w:t>
      </w:r>
      <w:r w:rsidR="00D11D97">
        <w:rPr>
          <w:rFonts w:ascii="Marianne" w:hAnsi="Marianne" w:cs="Calibri"/>
          <w:sz w:val="20"/>
          <w:szCs w:val="20"/>
        </w:rPr>
        <w:t>dettes</w:t>
      </w:r>
      <w:r w:rsidR="00D11D97" w:rsidRPr="003A0FD7">
        <w:rPr>
          <w:rFonts w:ascii="Marianne" w:hAnsi="Marianne" w:cs="Calibri"/>
          <w:sz w:val="20"/>
          <w:szCs w:val="20"/>
        </w:rPr>
        <w:t xml:space="preserve"> </w:t>
      </w:r>
      <w:r w:rsidR="007C6BC2" w:rsidRPr="003A0FD7">
        <w:rPr>
          <w:rFonts w:ascii="Marianne" w:hAnsi="Marianne" w:cs="Calibri"/>
          <w:sz w:val="20"/>
          <w:szCs w:val="20"/>
        </w:rPr>
        <w:t>de leurs clients en difficulté</w:t>
      </w:r>
      <w:r w:rsidR="006E48A0" w:rsidRPr="003A0FD7">
        <w:rPr>
          <w:rFonts w:ascii="Marianne" w:hAnsi="Marianne" w:cs="Calibri"/>
          <w:sz w:val="20"/>
          <w:szCs w:val="20"/>
        </w:rPr>
        <w:t> ;</w:t>
      </w:r>
    </w:p>
    <w:p w14:paraId="3B44B7A5" w14:textId="11D294FD"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acteurs associatifs</w:t>
      </w:r>
      <w:r w:rsidR="007C6BC2" w:rsidRPr="003A0FD7">
        <w:rPr>
          <w:rFonts w:ascii="Marianne" w:hAnsi="Marianne" w:cs="Calibri"/>
          <w:sz w:val="20"/>
          <w:szCs w:val="20"/>
        </w:rPr>
        <w:t>, implantés localement</w:t>
      </w:r>
      <w:r w:rsidR="00D11D97">
        <w:rPr>
          <w:rFonts w:ascii="Marianne" w:hAnsi="Marianne" w:cs="Calibri"/>
          <w:sz w:val="20"/>
          <w:szCs w:val="20"/>
        </w:rPr>
        <w:t xml:space="preserve">, souvent </w:t>
      </w:r>
      <w:r w:rsidR="0076343A">
        <w:rPr>
          <w:rFonts w:ascii="Marianne" w:hAnsi="Marianne" w:cs="Calibri"/>
          <w:sz w:val="20"/>
          <w:szCs w:val="20"/>
        </w:rPr>
        <w:t xml:space="preserve">organisés en réseaux </w:t>
      </w:r>
      <w:r w:rsidR="007C6BC2" w:rsidRPr="003A0FD7">
        <w:rPr>
          <w:rFonts w:ascii="Marianne" w:hAnsi="Marianne" w:cs="Calibri"/>
          <w:sz w:val="20"/>
          <w:szCs w:val="20"/>
        </w:rPr>
        <w:t>(</w:t>
      </w:r>
      <w:r w:rsidR="0050049F" w:rsidRPr="003A0FD7">
        <w:rPr>
          <w:rFonts w:ascii="Marianne" w:hAnsi="Marianne" w:cs="Calibri"/>
          <w:sz w:val="20"/>
          <w:szCs w:val="20"/>
        </w:rPr>
        <w:t xml:space="preserve">centres sociaux </w:t>
      </w:r>
      <w:r w:rsidR="0076343A">
        <w:rPr>
          <w:rFonts w:ascii="Marianne" w:hAnsi="Marianne" w:cs="Calibri"/>
          <w:sz w:val="20"/>
          <w:szCs w:val="20"/>
        </w:rPr>
        <w:t>et socio-</w:t>
      </w:r>
      <w:r w:rsidR="0050049F" w:rsidRPr="003A0FD7">
        <w:rPr>
          <w:rFonts w:ascii="Marianne" w:hAnsi="Marianne" w:cs="Calibri"/>
          <w:sz w:val="20"/>
          <w:szCs w:val="20"/>
        </w:rPr>
        <w:t xml:space="preserve">culturels, autres acteurs du réseau PCB, associations d’aide </w:t>
      </w:r>
      <w:r w:rsidR="00192F4C" w:rsidRPr="003A0FD7">
        <w:rPr>
          <w:rFonts w:ascii="Marianne" w:hAnsi="Marianne" w:cs="Calibri"/>
          <w:sz w:val="20"/>
          <w:szCs w:val="20"/>
        </w:rPr>
        <w:t>alimentaire</w:t>
      </w:r>
      <w:r w:rsidR="00AC004A" w:rsidRPr="003A0FD7">
        <w:rPr>
          <w:rFonts w:ascii="Marianne" w:hAnsi="Marianne" w:cs="Calibri"/>
          <w:sz w:val="20"/>
          <w:szCs w:val="20"/>
        </w:rPr>
        <w:t xml:space="preserve">, structures d’insertion par l’activité </w:t>
      </w:r>
      <w:r w:rsidR="0062088E" w:rsidRPr="003A0FD7">
        <w:rPr>
          <w:rFonts w:ascii="Marianne" w:hAnsi="Marianne" w:cs="Calibri"/>
          <w:sz w:val="20"/>
          <w:szCs w:val="20"/>
        </w:rPr>
        <w:t>économiqu</w:t>
      </w:r>
      <w:r w:rsidR="0048376D">
        <w:rPr>
          <w:rFonts w:ascii="Marianne" w:hAnsi="Marianne" w:cs="Calibri"/>
          <w:sz w:val="20"/>
          <w:szCs w:val="20"/>
        </w:rPr>
        <w:t>e, etc.</w:t>
      </w:r>
      <w:r w:rsidR="007A71EE" w:rsidRPr="003A0FD7">
        <w:rPr>
          <w:rFonts w:ascii="Marianne" w:hAnsi="Marianne" w:cs="Calibri"/>
          <w:sz w:val="20"/>
          <w:szCs w:val="20"/>
        </w:rPr>
        <w:t xml:space="preserve">) </w:t>
      </w:r>
      <w:r w:rsidR="007C6BC2" w:rsidRPr="003A0FD7">
        <w:rPr>
          <w:rFonts w:ascii="Marianne" w:hAnsi="Marianne" w:cs="Calibri"/>
          <w:sz w:val="20"/>
          <w:szCs w:val="20"/>
        </w:rPr>
        <w:t>;</w:t>
      </w:r>
      <w:r w:rsidR="007A71EE" w:rsidRPr="003A0FD7">
        <w:rPr>
          <w:rFonts w:ascii="Marianne" w:hAnsi="Marianne" w:cs="Calibri"/>
          <w:sz w:val="20"/>
          <w:szCs w:val="20"/>
        </w:rPr>
        <w:t xml:space="preserve"> </w:t>
      </w:r>
    </w:p>
    <w:p w14:paraId="5713F2F3" w14:textId="3626410D"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 xml:space="preserve">collectivités </w:t>
      </w:r>
      <w:r w:rsidR="00A15BBA">
        <w:rPr>
          <w:rFonts w:ascii="Marianne" w:hAnsi="Marianne" w:cs="Calibri"/>
          <w:b/>
          <w:sz w:val="20"/>
          <w:szCs w:val="20"/>
        </w:rPr>
        <w:t>territoriales</w:t>
      </w:r>
      <w:r w:rsidR="00A15BBA" w:rsidRPr="003A0FD7">
        <w:rPr>
          <w:rFonts w:ascii="Marianne" w:hAnsi="Marianne" w:cs="Calibri"/>
          <w:sz w:val="20"/>
          <w:szCs w:val="20"/>
        </w:rPr>
        <w:t> </w:t>
      </w:r>
      <w:r w:rsidR="007C6BC2" w:rsidRPr="003A0FD7">
        <w:rPr>
          <w:rFonts w:ascii="Marianne" w:hAnsi="Marianne" w:cs="Calibri"/>
          <w:sz w:val="20"/>
          <w:szCs w:val="20"/>
        </w:rPr>
        <w:t xml:space="preserve">: métropoles, conseils régionaux et départementaux, communes et intercommunalités auxquelles sont rattachés les </w:t>
      </w:r>
      <w:r w:rsidR="005031CB" w:rsidRPr="003A0FD7">
        <w:rPr>
          <w:rFonts w:ascii="Marianne" w:hAnsi="Marianne" w:cs="Calibri"/>
          <w:sz w:val="20"/>
          <w:szCs w:val="20"/>
        </w:rPr>
        <w:t>centres communaux ou intercommunaux d’action sociale (</w:t>
      </w:r>
      <w:r w:rsidR="007C6BC2" w:rsidRPr="003A0FD7">
        <w:rPr>
          <w:rFonts w:ascii="Marianne" w:hAnsi="Marianne" w:cs="Calibri"/>
          <w:sz w:val="20"/>
          <w:szCs w:val="20"/>
        </w:rPr>
        <w:t>CCAS</w:t>
      </w:r>
      <w:r w:rsidR="005031CB" w:rsidRPr="003A0FD7">
        <w:rPr>
          <w:rFonts w:ascii="Marianne" w:hAnsi="Marianne" w:cs="Calibri"/>
          <w:sz w:val="20"/>
          <w:szCs w:val="20"/>
        </w:rPr>
        <w:t>/</w:t>
      </w:r>
      <w:r w:rsidR="007C6BC2" w:rsidRPr="003A0FD7">
        <w:rPr>
          <w:rFonts w:ascii="Marianne" w:hAnsi="Marianne" w:cs="Calibri"/>
          <w:sz w:val="20"/>
          <w:szCs w:val="20"/>
        </w:rPr>
        <w:t>CIAS</w:t>
      </w:r>
      <w:r w:rsidR="00F76989">
        <w:rPr>
          <w:rFonts w:ascii="Marianne" w:hAnsi="Marianne" w:cs="Calibri"/>
          <w:sz w:val="20"/>
          <w:szCs w:val="20"/>
        </w:rPr>
        <w:t xml:space="preserve">, </w:t>
      </w:r>
      <w:r w:rsidR="007C6BC2" w:rsidRPr="003A0FD7">
        <w:rPr>
          <w:rFonts w:ascii="Marianne" w:hAnsi="Marianne" w:cs="Calibri"/>
          <w:sz w:val="20"/>
          <w:szCs w:val="20"/>
        </w:rPr>
        <w:t>crédits municipaux</w:t>
      </w:r>
      <w:r w:rsidR="0097056A">
        <w:rPr>
          <w:rFonts w:ascii="Marianne" w:hAnsi="Marianne" w:cs="Calibri"/>
          <w:sz w:val="20"/>
          <w:szCs w:val="20"/>
        </w:rPr>
        <w:t>)</w:t>
      </w:r>
      <w:r w:rsidR="007C6BC2" w:rsidRPr="003A0FD7">
        <w:rPr>
          <w:rFonts w:ascii="Marianne" w:hAnsi="Marianne" w:cs="Calibri"/>
          <w:sz w:val="20"/>
          <w:szCs w:val="20"/>
        </w:rPr>
        <w:t> ;</w:t>
      </w:r>
    </w:p>
    <w:p w14:paraId="7502A84E" w14:textId="74ABE8E5"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L’</w:t>
      </w:r>
      <w:r w:rsidR="00AE2B2E" w:rsidRPr="00AE2B2E">
        <w:rPr>
          <w:rFonts w:ascii="Marianne" w:hAnsi="Marianne" w:cs="Calibri"/>
          <w:b/>
          <w:sz w:val="20"/>
          <w:szCs w:val="20"/>
        </w:rPr>
        <w:t>État</w:t>
      </w:r>
      <w:r w:rsidRPr="003A0FD7">
        <w:rPr>
          <w:rFonts w:ascii="Marianne" w:hAnsi="Marianne" w:cs="Calibri"/>
          <w:b/>
          <w:sz w:val="20"/>
          <w:szCs w:val="20"/>
        </w:rPr>
        <w:t xml:space="preserve"> </w:t>
      </w:r>
      <w:r w:rsidR="008167A9" w:rsidRPr="003A0FD7">
        <w:rPr>
          <w:rFonts w:ascii="Marianne" w:hAnsi="Marianne" w:cs="Calibri"/>
          <w:b/>
          <w:sz w:val="20"/>
          <w:szCs w:val="20"/>
        </w:rPr>
        <w:t>et</w:t>
      </w:r>
      <w:r w:rsidR="002E1F9D">
        <w:rPr>
          <w:rFonts w:ascii="Marianne" w:hAnsi="Marianne" w:cs="Calibri"/>
          <w:b/>
          <w:sz w:val="20"/>
          <w:szCs w:val="20"/>
        </w:rPr>
        <w:t xml:space="preserve"> les acteurs publics </w:t>
      </w:r>
      <w:r w:rsidR="002E1F9D" w:rsidRPr="00091BC0">
        <w:rPr>
          <w:rFonts w:ascii="Marianne" w:hAnsi="Marianne" w:cs="Calibri"/>
          <w:bCs/>
          <w:sz w:val="20"/>
          <w:szCs w:val="20"/>
        </w:rPr>
        <w:t>(</w:t>
      </w:r>
      <w:r w:rsidR="008167A9" w:rsidRPr="00091BC0">
        <w:rPr>
          <w:rFonts w:ascii="Marianne" w:hAnsi="Marianne" w:cs="Calibri"/>
          <w:bCs/>
          <w:sz w:val="20"/>
          <w:szCs w:val="20"/>
        </w:rPr>
        <w:t>services déconcentrés</w:t>
      </w:r>
      <w:r w:rsidR="00FE3460" w:rsidRPr="0048376D">
        <w:rPr>
          <w:rFonts w:ascii="Marianne" w:hAnsi="Marianne" w:cs="Calibri"/>
          <w:bCs/>
          <w:sz w:val="20"/>
          <w:szCs w:val="20"/>
        </w:rPr>
        <w:t xml:space="preserve">, </w:t>
      </w:r>
      <w:r w:rsidR="007C6BC2" w:rsidRPr="00091BC0">
        <w:rPr>
          <w:rFonts w:ascii="Marianne" w:hAnsi="Marianne" w:cs="Calibri"/>
          <w:bCs/>
          <w:sz w:val="20"/>
          <w:szCs w:val="20"/>
        </w:rPr>
        <w:t>Caisse des dépôts et consignations</w:t>
      </w:r>
      <w:r w:rsidR="002E1F9D" w:rsidRPr="00091BC0">
        <w:rPr>
          <w:rFonts w:ascii="Marianne" w:hAnsi="Marianne" w:cs="Calibri"/>
          <w:bCs/>
          <w:sz w:val="20"/>
          <w:szCs w:val="20"/>
        </w:rPr>
        <w:t>,</w:t>
      </w:r>
      <w:r w:rsidR="007C6BC2" w:rsidRPr="00091BC0">
        <w:rPr>
          <w:rFonts w:ascii="Marianne" w:hAnsi="Marianne" w:cs="Calibri"/>
          <w:bCs/>
          <w:sz w:val="20"/>
          <w:szCs w:val="20"/>
        </w:rPr>
        <w:t xml:space="preserve"> </w:t>
      </w:r>
      <w:r w:rsidR="00A4410E" w:rsidRPr="00091BC0">
        <w:rPr>
          <w:rFonts w:ascii="Marianne" w:hAnsi="Marianne" w:cs="Calibri"/>
          <w:bCs/>
          <w:sz w:val="20"/>
          <w:szCs w:val="20"/>
        </w:rPr>
        <w:t>CAF</w:t>
      </w:r>
      <w:r w:rsidR="0048376D">
        <w:rPr>
          <w:rFonts w:ascii="Marianne" w:hAnsi="Marianne" w:cs="Calibri"/>
          <w:bCs/>
          <w:sz w:val="20"/>
          <w:szCs w:val="20"/>
        </w:rPr>
        <w:t>, etc.</w:t>
      </w:r>
      <w:r w:rsidR="00A4410E" w:rsidRPr="00091BC0">
        <w:rPr>
          <w:rFonts w:ascii="Marianne" w:hAnsi="Marianne" w:cs="Calibri"/>
          <w:bCs/>
          <w:sz w:val="20"/>
          <w:szCs w:val="20"/>
        </w:rPr>
        <w:t>)</w:t>
      </w:r>
      <w:r w:rsidR="00A4410E" w:rsidRPr="003A0FD7">
        <w:rPr>
          <w:rFonts w:ascii="Marianne" w:hAnsi="Marianne" w:cs="Calibri"/>
          <w:b/>
          <w:sz w:val="20"/>
          <w:szCs w:val="20"/>
        </w:rPr>
        <w:t>,</w:t>
      </w:r>
      <w:r w:rsidR="007C6BC2" w:rsidRPr="003A0FD7">
        <w:rPr>
          <w:rFonts w:ascii="Marianne" w:hAnsi="Marianne" w:cs="Calibri"/>
          <w:sz w:val="20"/>
          <w:szCs w:val="20"/>
        </w:rPr>
        <w:t xml:space="preserve"> </w:t>
      </w:r>
      <w:r w:rsidR="000E49F6">
        <w:rPr>
          <w:rFonts w:ascii="Marianne" w:hAnsi="Marianne" w:cs="Calibri"/>
          <w:sz w:val="20"/>
          <w:szCs w:val="20"/>
        </w:rPr>
        <w:t>ainsi que</w:t>
      </w:r>
      <w:r w:rsidR="00122D02" w:rsidRPr="003A0FD7">
        <w:rPr>
          <w:rFonts w:ascii="Marianne" w:hAnsi="Marianne" w:cs="Calibri"/>
          <w:sz w:val="20"/>
          <w:szCs w:val="20"/>
        </w:rPr>
        <w:t xml:space="preserve"> </w:t>
      </w:r>
      <w:r w:rsidR="00F44F32">
        <w:rPr>
          <w:rFonts w:ascii="Marianne" w:hAnsi="Marianne" w:cs="Calibri"/>
          <w:sz w:val="20"/>
          <w:szCs w:val="20"/>
        </w:rPr>
        <w:t xml:space="preserve">les </w:t>
      </w:r>
      <w:r w:rsidR="000E49F6" w:rsidRPr="00091BC0">
        <w:rPr>
          <w:rFonts w:ascii="Marianne" w:hAnsi="Marianne" w:cs="Calibri"/>
          <w:b/>
          <w:bCs/>
          <w:sz w:val="20"/>
          <w:szCs w:val="20"/>
        </w:rPr>
        <w:t xml:space="preserve">structures exerçant </w:t>
      </w:r>
      <w:r w:rsidR="00122D02" w:rsidRPr="00091BC0">
        <w:rPr>
          <w:rFonts w:ascii="Marianne" w:hAnsi="Marianne" w:cs="Calibri"/>
          <w:b/>
          <w:bCs/>
          <w:sz w:val="20"/>
          <w:szCs w:val="20"/>
        </w:rPr>
        <w:t>une mission de service public</w:t>
      </w:r>
      <w:r w:rsidR="00122D02" w:rsidRPr="003A0FD7">
        <w:rPr>
          <w:rFonts w:ascii="Marianne" w:hAnsi="Marianne" w:cs="Calibri"/>
          <w:sz w:val="20"/>
          <w:szCs w:val="20"/>
        </w:rPr>
        <w:t xml:space="preserve"> </w:t>
      </w:r>
      <w:r w:rsidR="00F31A1B">
        <w:rPr>
          <w:rFonts w:ascii="Marianne" w:hAnsi="Marianne" w:cs="Calibri"/>
          <w:sz w:val="20"/>
          <w:szCs w:val="20"/>
        </w:rPr>
        <w:t>(</w:t>
      </w:r>
      <w:r w:rsidR="00F60FD4" w:rsidRPr="003A0FD7">
        <w:rPr>
          <w:rFonts w:ascii="Marianne" w:hAnsi="Marianne" w:cs="Calibri"/>
          <w:sz w:val="20"/>
          <w:szCs w:val="20"/>
        </w:rPr>
        <w:t xml:space="preserve">Agences </w:t>
      </w:r>
      <w:r w:rsidR="00F60FD4" w:rsidRPr="003A0FD7">
        <w:rPr>
          <w:rFonts w:ascii="Marianne" w:hAnsi="Marianne" w:cs="Calibri"/>
          <w:sz w:val="20"/>
          <w:szCs w:val="20"/>
        </w:rPr>
        <w:lastRenderedPageBreak/>
        <w:t>Départementales pour l’Information sur le Logement (</w:t>
      </w:r>
      <w:r w:rsidR="007C6BC2" w:rsidRPr="003A0FD7">
        <w:rPr>
          <w:rFonts w:ascii="Marianne" w:hAnsi="Marianne" w:cs="Calibri"/>
          <w:sz w:val="20"/>
          <w:szCs w:val="20"/>
        </w:rPr>
        <w:t>ADIL</w:t>
      </w:r>
      <w:r w:rsidR="00F60FD4" w:rsidRPr="003A0FD7">
        <w:rPr>
          <w:rFonts w:ascii="Marianne" w:hAnsi="Marianne" w:cs="Calibri"/>
          <w:sz w:val="20"/>
          <w:szCs w:val="20"/>
        </w:rPr>
        <w:t>)</w:t>
      </w:r>
      <w:r w:rsidR="007C6BC2" w:rsidRPr="003A0FD7">
        <w:rPr>
          <w:rFonts w:ascii="Marianne" w:hAnsi="Marianne" w:cs="Calibri"/>
          <w:sz w:val="20"/>
          <w:szCs w:val="20"/>
        </w:rPr>
        <w:t xml:space="preserve">, </w:t>
      </w:r>
      <w:r w:rsidR="00F60FD4" w:rsidRPr="003A0FD7">
        <w:rPr>
          <w:rFonts w:ascii="Marianne" w:hAnsi="Marianne" w:cs="Calibri"/>
          <w:sz w:val="20"/>
          <w:szCs w:val="20"/>
        </w:rPr>
        <w:t>Maisons Départementales des Personnes Handicapées (</w:t>
      </w:r>
      <w:r w:rsidR="007C6BC2" w:rsidRPr="003A0FD7">
        <w:rPr>
          <w:rFonts w:ascii="Marianne" w:hAnsi="Marianne" w:cs="Calibri"/>
          <w:sz w:val="20"/>
          <w:szCs w:val="20"/>
        </w:rPr>
        <w:t>MDPH</w:t>
      </w:r>
      <w:r w:rsidR="00F60FD4" w:rsidRPr="003A0FD7">
        <w:rPr>
          <w:rFonts w:ascii="Marianne" w:hAnsi="Marianne" w:cs="Calibri"/>
          <w:sz w:val="20"/>
          <w:szCs w:val="20"/>
        </w:rPr>
        <w:t>)</w:t>
      </w:r>
      <w:r w:rsidR="007C6BC2" w:rsidRPr="003A0FD7">
        <w:rPr>
          <w:rFonts w:ascii="Marianne" w:hAnsi="Marianne" w:cs="Calibri"/>
          <w:sz w:val="20"/>
          <w:szCs w:val="20"/>
        </w:rPr>
        <w:t xml:space="preserve">, </w:t>
      </w:r>
      <w:r w:rsidR="00F60FD4" w:rsidRPr="003A0FD7">
        <w:rPr>
          <w:rFonts w:ascii="Marianne" w:hAnsi="Marianne" w:cs="Calibri"/>
          <w:sz w:val="20"/>
          <w:szCs w:val="20"/>
        </w:rPr>
        <w:t>Centres Locaux d’Information et de Coordination (</w:t>
      </w:r>
      <w:r w:rsidR="007C6BC2" w:rsidRPr="003A0FD7">
        <w:rPr>
          <w:rFonts w:ascii="Marianne" w:hAnsi="Marianne" w:cs="Calibri"/>
          <w:sz w:val="20"/>
          <w:szCs w:val="20"/>
        </w:rPr>
        <w:t>CLIC</w:t>
      </w:r>
      <w:r w:rsidR="00F60FD4" w:rsidRPr="003A0FD7">
        <w:rPr>
          <w:rFonts w:ascii="Marianne" w:hAnsi="Marianne" w:cs="Calibri"/>
          <w:sz w:val="20"/>
          <w:szCs w:val="20"/>
        </w:rPr>
        <w:t>)</w:t>
      </w:r>
      <w:r w:rsidR="00C54A93" w:rsidRPr="003A0FD7">
        <w:rPr>
          <w:rFonts w:ascii="Marianne" w:hAnsi="Marianne" w:cs="Calibri"/>
          <w:sz w:val="20"/>
          <w:szCs w:val="20"/>
        </w:rPr>
        <w:t>…</w:t>
      </w:r>
      <w:r w:rsidR="007C6BC2" w:rsidRPr="003A0FD7">
        <w:rPr>
          <w:rFonts w:ascii="Marianne" w:hAnsi="Marianne" w:cs="Calibri"/>
          <w:sz w:val="20"/>
          <w:szCs w:val="20"/>
        </w:rPr>
        <w:t>)</w:t>
      </w:r>
      <w:r w:rsidR="00122D02" w:rsidRPr="003A0FD7">
        <w:rPr>
          <w:rFonts w:ascii="Marianne" w:hAnsi="Marianne" w:cs="Calibri"/>
          <w:sz w:val="20"/>
          <w:szCs w:val="20"/>
        </w:rPr>
        <w:t>,</w:t>
      </w:r>
      <w:r w:rsidR="007C6BC2" w:rsidRPr="003A0FD7">
        <w:rPr>
          <w:rFonts w:ascii="Marianne" w:hAnsi="Marianne" w:cs="Calibri"/>
          <w:sz w:val="20"/>
          <w:szCs w:val="20"/>
        </w:rPr>
        <w:t xml:space="preserve"> </w:t>
      </w:r>
      <w:r w:rsidR="00ED6631" w:rsidRPr="00091BC0">
        <w:rPr>
          <w:rFonts w:ascii="Marianne" w:hAnsi="Marianne" w:cs="Calibri"/>
          <w:bCs/>
          <w:sz w:val="20"/>
          <w:szCs w:val="20"/>
        </w:rPr>
        <w:t>et</w:t>
      </w:r>
      <w:r w:rsidR="00ED6631" w:rsidRPr="003A0FD7">
        <w:rPr>
          <w:rFonts w:ascii="Marianne" w:hAnsi="Marianne" w:cs="Calibri"/>
          <w:b/>
          <w:sz w:val="20"/>
          <w:szCs w:val="20"/>
        </w:rPr>
        <w:t xml:space="preserve"> </w:t>
      </w:r>
      <w:r w:rsidR="00350724" w:rsidRPr="00091BC0">
        <w:rPr>
          <w:rFonts w:ascii="Marianne" w:hAnsi="Marianne" w:cs="Calibri"/>
          <w:bCs/>
          <w:sz w:val="20"/>
          <w:szCs w:val="20"/>
        </w:rPr>
        <w:t>les</w:t>
      </w:r>
      <w:r w:rsidR="00350724" w:rsidRPr="003A0FD7">
        <w:rPr>
          <w:rFonts w:ascii="Marianne" w:hAnsi="Marianne" w:cs="Calibri"/>
          <w:b/>
          <w:sz w:val="20"/>
          <w:szCs w:val="20"/>
        </w:rPr>
        <w:t xml:space="preserve"> </w:t>
      </w:r>
      <w:r w:rsidR="007C6BC2" w:rsidRPr="003A0FD7">
        <w:rPr>
          <w:rFonts w:ascii="Marianne" w:hAnsi="Marianne" w:cs="Calibri"/>
          <w:b/>
          <w:sz w:val="20"/>
          <w:szCs w:val="20"/>
        </w:rPr>
        <w:t>instances</w:t>
      </w:r>
      <w:r w:rsidR="007C6BC2" w:rsidRPr="003A0FD7">
        <w:rPr>
          <w:rFonts w:ascii="Marianne" w:hAnsi="Marianne" w:cs="Calibri"/>
          <w:sz w:val="20"/>
          <w:szCs w:val="20"/>
        </w:rPr>
        <w:t xml:space="preserve"> </w:t>
      </w:r>
      <w:r w:rsidR="00350724" w:rsidRPr="003A0FD7">
        <w:rPr>
          <w:rFonts w:ascii="Marianne" w:hAnsi="Marianne" w:cs="Calibri"/>
          <w:b/>
          <w:bCs/>
          <w:sz w:val="20"/>
          <w:szCs w:val="20"/>
        </w:rPr>
        <w:t>spécialisées</w:t>
      </w:r>
      <w:r w:rsidR="00350724" w:rsidRPr="003A0FD7">
        <w:rPr>
          <w:rFonts w:ascii="Marianne" w:hAnsi="Marianne" w:cs="Calibri"/>
          <w:sz w:val="20"/>
          <w:szCs w:val="20"/>
        </w:rPr>
        <w:t xml:space="preserve"> telles que les </w:t>
      </w:r>
      <w:r w:rsidR="00ED6631">
        <w:rPr>
          <w:rFonts w:ascii="Marianne" w:hAnsi="Marianne" w:cs="Calibri"/>
          <w:sz w:val="20"/>
          <w:szCs w:val="20"/>
        </w:rPr>
        <w:t>C</w:t>
      </w:r>
      <w:r w:rsidR="007C6BC2" w:rsidRPr="003A0FD7">
        <w:rPr>
          <w:rFonts w:ascii="Marianne" w:hAnsi="Marianne" w:cs="Calibri"/>
          <w:sz w:val="20"/>
          <w:szCs w:val="20"/>
        </w:rPr>
        <w:t>ommissions de surendettement</w:t>
      </w:r>
      <w:r w:rsidR="00350724" w:rsidRPr="003A0FD7">
        <w:rPr>
          <w:rFonts w:ascii="Marianne" w:hAnsi="Marianne" w:cs="Calibri"/>
          <w:sz w:val="20"/>
          <w:szCs w:val="20"/>
        </w:rPr>
        <w:t xml:space="preserve"> et les </w:t>
      </w:r>
      <w:r w:rsidR="00F60FD4" w:rsidRPr="003A0FD7">
        <w:rPr>
          <w:rFonts w:ascii="Marianne" w:hAnsi="Marianne" w:cs="Calibri"/>
          <w:sz w:val="20"/>
          <w:szCs w:val="20"/>
        </w:rPr>
        <w:t xml:space="preserve">Commissions de </w:t>
      </w:r>
      <w:r w:rsidR="003C1EE7" w:rsidRPr="003A0FD7">
        <w:rPr>
          <w:rFonts w:ascii="Marianne" w:hAnsi="Marianne" w:cs="Calibri"/>
          <w:sz w:val="20"/>
          <w:szCs w:val="20"/>
        </w:rPr>
        <w:t>Coordination des Actions de Prévention des Expulsions Locatives</w:t>
      </w:r>
      <w:r w:rsidR="007C6BC2" w:rsidRPr="003A0FD7">
        <w:rPr>
          <w:rFonts w:ascii="Marianne" w:hAnsi="Marianne" w:cs="Calibri"/>
          <w:sz w:val="20"/>
          <w:szCs w:val="20"/>
        </w:rPr>
        <w:t xml:space="preserve"> </w:t>
      </w:r>
      <w:r w:rsidR="003C1EE7" w:rsidRPr="003A0FD7">
        <w:rPr>
          <w:rFonts w:ascii="Marianne" w:hAnsi="Marianne" w:cs="Calibri"/>
          <w:sz w:val="20"/>
          <w:szCs w:val="20"/>
        </w:rPr>
        <w:t>(</w:t>
      </w:r>
      <w:r w:rsidR="007C6BC2" w:rsidRPr="003A0FD7">
        <w:rPr>
          <w:rFonts w:ascii="Marianne" w:hAnsi="Marianne" w:cs="Calibri"/>
          <w:sz w:val="20"/>
          <w:szCs w:val="20"/>
        </w:rPr>
        <w:t>CCAPEX</w:t>
      </w:r>
      <w:r w:rsidR="003C1EE7" w:rsidRPr="003A0FD7">
        <w:rPr>
          <w:rFonts w:ascii="Marianne" w:hAnsi="Marianne" w:cs="Calibri"/>
          <w:sz w:val="20"/>
          <w:szCs w:val="20"/>
        </w:rPr>
        <w:t>)</w:t>
      </w:r>
      <w:r w:rsidR="007C6BC2" w:rsidRPr="003A0FD7">
        <w:rPr>
          <w:rFonts w:ascii="Marianne" w:hAnsi="Marianne" w:cs="Calibri"/>
          <w:sz w:val="20"/>
          <w:szCs w:val="20"/>
        </w:rPr>
        <w:t> ;</w:t>
      </w:r>
    </w:p>
    <w:p w14:paraId="497CE1B5" w14:textId="02B152C8" w:rsidR="008167A9" w:rsidRPr="003A0FD7" w:rsidRDefault="003102D1" w:rsidP="008352F4">
      <w:pPr>
        <w:numPr>
          <w:ilvl w:val="0"/>
          <w:numId w:val="11"/>
        </w:numPr>
        <w:spacing w:after="120" w:line="240" w:lineRule="auto"/>
        <w:ind w:left="360"/>
        <w:jc w:val="both"/>
        <w:rPr>
          <w:rFonts w:ascii="Marianne" w:hAnsi="Marianne" w:cs="Calibri"/>
          <w:sz w:val="20"/>
          <w:szCs w:val="20"/>
        </w:rPr>
      </w:pPr>
      <w:r>
        <w:rPr>
          <w:rFonts w:ascii="Marianne" w:hAnsi="Marianne" w:cs="Calibri"/>
          <w:b/>
          <w:sz w:val="20"/>
          <w:szCs w:val="20"/>
        </w:rPr>
        <w:t>L</w:t>
      </w:r>
      <w:r w:rsidR="00B624C1" w:rsidRPr="003A0FD7">
        <w:rPr>
          <w:rFonts w:ascii="Marianne" w:hAnsi="Marianne" w:cs="Calibri"/>
          <w:b/>
          <w:sz w:val="20"/>
          <w:szCs w:val="20"/>
        </w:rPr>
        <w:t xml:space="preserve">a </w:t>
      </w:r>
      <w:r w:rsidR="008167A9" w:rsidRPr="003A0FD7">
        <w:rPr>
          <w:rFonts w:ascii="Marianne" w:hAnsi="Marianne" w:cs="Calibri"/>
          <w:b/>
          <w:sz w:val="20"/>
          <w:szCs w:val="20"/>
        </w:rPr>
        <w:t xml:space="preserve">Banque de </w:t>
      </w:r>
      <w:r>
        <w:rPr>
          <w:rFonts w:ascii="Marianne" w:hAnsi="Marianne" w:cs="Calibri"/>
          <w:b/>
          <w:sz w:val="20"/>
          <w:szCs w:val="20"/>
        </w:rPr>
        <w:t>France, via s</w:t>
      </w:r>
      <w:r w:rsidRPr="003A0FD7">
        <w:rPr>
          <w:rFonts w:ascii="Marianne" w:hAnsi="Marianne" w:cs="Calibri"/>
          <w:b/>
          <w:sz w:val="20"/>
          <w:szCs w:val="20"/>
        </w:rPr>
        <w:t>es succursales</w:t>
      </w:r>
      <w:r>
        <w:rPr>
          <w:rFonts w:ascii="Marianne" w:hAnsi="Marianne" w:cs="Calibri"/>
          <w:b/>
          <w:sz w:val="20"/>
          <w:szCs w:val="20"/>
        </w:rPr>
        <w:t> ;</w:t>
      </w:r>
    </w:p>
    <w:p w14:paraId="2DB457C8" w14:textId="5644E7AB"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acteurs de l’accès aux droits :</w:t>
      </w:r>
      <w:r w:rsidR="00C3053A" w:rsidRPr="003A0FD7">
        <w:rPr>
          <w:rFonts w:ascii="Marianne" w:hAnsi="Marianne" w:cs="Calibri"/>
          <w:sz w:val="20"/>
          <w:szCs w:val="20"/>
        </w:rPr>
        <w:t xml:space="preserve"> France Services</w:t>
      </w:r>
      <w:r w:rsidR="00AE60E2" w:rsidRPr="003A0FD7">
        <w:rPr>
          <w:rFonts w:ascii="Marianne" w:hAnsi="Marianne" w:cs="Calibri"/>
          <w:sz w:val="20"/>
          <w:szCs w:val="20"/>
        </w:rPr>
        <w:t xml:space="preserve">, </w:t>
      </w:r>
      <w:r w:rsidR="00350724" w:rsidRPr="003A0FD7">
        <w:rPr>
          <w:rFonts w:ascii="Marianne" w:hAnsi="Marianne" w:cs="Calibri"/>
          <w:sz w:val="20"/>
          <w:szCs w:val="20"/>
        </w:rPr>
        <w:t>réseaux des caisses de sécurité sociale</w:t>
      </w:r>
      <w:r w:rsidR="00122D02" w:rsidRPr="003A0FD7">
        <w:rPr>
          <w:rFonts w:ascii="Marianne" w:hAnsi="Marianne" w:cs="Calibri"/>
          <w:sz w:val="20"/>
          <w:szCs w:val="20"/>
        </w:rPr>
        <w:t xml:space="preserve">, </w:t>
      </w:r>
      <w:r w:rsidR="00796641" w:rsidRPr="003A0FD7">
        <w:rPr>
          <w:rFonts w:ascii="Marianne" w:hAnsi="Marianne" w:cs="Calibri"/>
          <w:sz w:val="20"/>
          <w:szCs w:val="20"/>
        </w:rPr>
        <w:t>offices HLM</w:t>
      </w:r>
      <w:r w:rsidR="007C6BC2" w:rsidRPr="003A0FD7">
        <w:rPr>
          <w:rFonts w:ascii="Marianne" w:hAnsi="Marianne" w:cs="Calibri"/>
          <w:sz w:val="20"/>
          <w:szCs w:val="20"/>
        </w:rPr>
        <w:t xml:space="preserve"> et toute autre entité mettant en œuvre un premier accueil social de proximité. </w:t>
      </w:r>
    </w:p>
    <w:p w14:paraId="6074D5D3" w14:textId="77777777" w:rsidR="007C6BC2" w:rsidRPr="003A0FD7" w:rsidRDefault="007C6BC2" w:rsidP="00CD438E">
      <w:pPr>
        <w:spacing w:after="0" w:line="240" w:lineRule="auto"/>
        <w:jc w:val="both"/>
        <w:rPr>
          <w:rFonts w:ascii="Marianne" w:hAnsi="Marianne" w:cs="Calibri"/>
          <w:sz w:val="20"/>
          <w:szCs w:val="20"/>
        </w:rPr>
      </w:pPr>
    </w:p>
    <w:p w14:paraId="3846FD35" w14:textId="54536D14" w:rsidR="00BA6A48" w:rsidRPr="003A0FD7" w:rsidRDefault="00BA6A48" w:rsidP="00CD438E">
      <w:pPr>
        <w:pStyle w:val="Titre3"/>
        <w:spacing w:before="0" w:line="240" w:lineRule="auto"/>
        <w:ind w:left="0" w:firstLine="0"/>
        <w:rPr>
          <w:rFonts w:ascii="Marianne" w:hAnsi="Marianne"/>
          <w:sz w:val="20"/>
          <w:szCs w:val="20"/>
        </w:rPr>
      </w:pPr>
      <w:bookmarkStart w:id="38" w:name="_Toc242344324"/>
      <w:r w:rsidRPr="003A0FD7">
        <w:rPr>
          <w:rFonts w:ascii="Marianne" w:hAnsi="Marianne"/>
          <w:sz w:val="20"/>
          <w:szCs w:val="20"/>
        </w:rPr>
        <w:t>Modalités d’articulation</w:t>
      </w:r>
      <w:bookmarkEnd w:id="38"/>
    </w:p>
    <w:p w14:paraId="12F1F823" w14:textId="5531D8AF" w:rsidR="00AB393B" w:rsidRPr="003A0FD7" w:rsidRDefault="00075569" w:rsidP="00091BC0">
      <w:pPr>
        <w:spacing w:after="120" w:line="240" w:lineRule="auto"/>
        <w:jc w:val="both"/>
        <w:rPr>
          <w:rFonts w:ascii="Marianne" w:hAnsi="Marianne"/>
          <w:sz w:val="20"/>
          <w:szCs w:val="20"/>
        </w:rPr>
      </w:pPr>
      <w:r w:rsidRPr="003A0FD7">
        <w:rPr>
          <w:rFonts w:ascii="Marianne" w:hAnsi="Marianne"/>
          <w:sz w:val="20"/>
          <w:szCs w:val="20"/>
        </w:rPr>
        <w:t>Sur la base de ces partenariats,</w:t>
      </w:r>
      <w:r w:rsidR="004E1B7D" w:rsidRPr="003A0FD7">
        <w:rPr>
          <w:rFonts w:ascii="Marianne" w:hAnsi="Marianne"/>
          <w:sz w:val="20"/>
          <w:szCs w:val="20"/>
        </w:rPr>
        <w:t xml:space="preserve"> et dans la mesure </w:t>
      </w:r>
      <w:r w:rsidR="00783D1A" w:rsidRPr="003A0FD7">
        <w:rPr>
          <w:rFonts w:ascii="Marianne" w:hAnsi="Marianne"/>
          <w:sz w:val="20"/>
          <w:szCs w:val="20"/>
        </w:rPr>
        <w:t>où le financement du label le permet,</w:t>
      </w:r>
      <w:r w:rsidRPr="003A0FD7">
        <w:rPr>
          <w:rFonts w:ascii="Marianne" w:hAnsi="Marianne"/>
          <w:sz w:val="20"/>
          <w:szCs w:val="20"/>
        </w:rPr>
        <w:t xml:space="preserve"> l</w:t>
      </w:r>
      <w:r w:rsidR="007C6BC2" w:rsidRPr="003A0FD7">
        <w:rPr>
          <w:rFonts w:ascii="Marianne" w:hAnsi="Marianne"/>
          <w:sz w:val="20"/>
          <w:szCs w:val="20"/>
        </w:rPr>
        <w:t xml:space="preserve">es PCB </w:t>
      </w:r>
      <w:r w:rsidR="00210112" w:rsidRPr="003A0FD7">
        <w:rPr>
          <w:rFonts w:ascii="Marianne" w:hAnsi="Marianne"/>
          <w:sz w:val="20"/>
          <w:szCs w:val="20"/>
        </w:rPr>
        <w:t xml:space="preserve">s’emploient à </w:t>
      </w:r>
      <w:r w:rsidR="007C6BC2" w:rsidRPr="003A0FD7">
        <w:rPr>
          <w:rFonts w:ascii="Marianne" w:hAnsi="Marianne"/>
          <w:sz w:val="20"/>
          <w:szCs w:val="20"/>
        </w:rPr>
        <w:t>favorise</w:t>
      </w:r>
      <w:r w:rsidR="00210112" w:rsidRPr="003A0FD7">
        <w:rPr>
          <w:rFonts w:ascii="Marianne" w:hAnsi="Marianne"/>
          <w:sz w:val="20"/>
          <w:szCs w:val="20"/>
        </w:rPr>
        <w:t xml:space="preserve">r </w:t>
      </w:r>
      <w:r w:rsidR="007C6BC2" w:rsidRPr="003A0FD7">
        <w:rPr>
          <w:rFonts w:ascii="Marianne" w:hAnsi="Marianne"/>
          <w:sz w:val="20"/>
          <w:szCs w:val="20"/>
        </w:rPr>
        <w:t xml:space="preserve">les actions « hors-les-murs » afin d’améliorer l’accessibilité </w:t>
      </w:r>
      <w:r w:rsidR="00210112" w:rsidRPr="003A0FD7">
        <w:rPr>
          <w:rFonts w:ascii="Marianne" w:hAnsi="Marianne"/>
          <w:sz w:val="20"/>
          <w:szCs w:val="20"/>
        </w:rPr>
        <w:t>à leur accompagnement, pour tous et sans stigmatisation</w:t>
      </w:r>
      <w:r w:rsidR="007C6BC2" w:rsidRPr="003A0FD7">
        <w:rPr>
          <w:rFonts w:ascii="Marianne" w:hAnsi="Marianne"/>
          <w:sz w:val="20"/>
          <w:szCs w:val="20"/>
        </w:rPr>
        <w:t xml:space="preserve">. </w:t>
      </w:r>
    </w:p>
    <w:p w14:paraId="04E3A717" w14:textId="02129F18" w:rsidR="003D3CC8" w:rsidRPr="003A0FD7" w:rsidRDefault="007C6BC2" w:rsidP="00091BC0">
      <w:pPr>
        <w:spacing w:after="120" w:line="240" w:lineRule="auto"/>
        <w:jc w:val="both"/>
        <w:rPr>
          <w:rFonts w:ascii="Marianne" w:hAnsi="Marianne"/>
          <w:sz w:val="20"/>
          <w:szCs w:val="20"/>
        </w:rPr>
      </w:pPr>
      <w:r w:rsidRPr="003A0FD7">
        <w:rPr>
          <w:rFonts w:ascii="Marianne" w:hAnsi="Marianne"/>
          <w:sz w:val="20"/>
          <w:szCs w:val="20"/>
        </w:rPr>
        <w:t xml:space="preserve">Cela peut </w:t>
      </w:r>
      <w:r w:rsidR="00CC2CEF" w:rsidRPr="003A0FD7">
        <w:rPr>
          <w:rFonts w:ascii="Marianne" w:hAnsi="Marianne"/>
          <w:sz w:val="20"/>
          <w:szCs w:val="20"/>
        </w:rPr>
        <w:t xml:space="preserve">notamment </w:t>
      </w:r>
      <w:r w:rsidRPr="003A0FD7">
        <w:rPr>
          <w:rFonts w:ascii="Marianne" w:hAnsi="Marianne"/>
          <w:sz w:val="20"/>
          <w:szCs w:val="20"/>
        </w:rPr>
        <w:t xml:space="preserve">prendre la forme de permanences au sein </w:t>
      </w:r>
      <w:r w:rsidR="002D013F" w:rsidRPr="003A0FD7">
        <w:rPr>
          <w:rFonts w:ascii="Marianne" w:hAnsi="Marianne"/>
          <w:sz w:val="20"/>
          <w:szCs w:val="20"/>
        </w:rPr>
        <w:t xml:space="preserve">des Maisons France Services, </w:t>
      </w:r>
      <w:r w:rsidRPr="003A0FD7">
        <w:rPr>
          <w:rFonts w:ascii="Marianne" w:hAnsi="Marianne"/>
          <w:sz w:val="20"/>
          <w:szCs w:val="20"/>
        </w:rPr>
        <w:t>des locaux d’un employeur,</w:t>
      </w:r>
      <w:r w:rsidR="00122D02" w:rsidRPr="003A0FD7">
        <w:rPr>
          <w:rFonts w:ascii="Marianne" w:hAnsi="Marianne"/>
          <w:sz w:val="20"/>
          <w:szCs w:val="20"/>
        </w:rPr>
        <w:t xml:space="preserve"> sous réserve des partenariats avec ceux-ci,</w:t>
      </w:r>
      <w:r w:rsidRPr="003A0FD7">
        <w:rPr>
          <w:rFonts w:ascii="Marianne" w:hAnsi="Marianne"/>
          <w:sz w:val="20"/>
          <w:szCs w:val="20"/>
        </w:rPr>
        <w:t xml:space="preserve"> de mise à disposition de documents d’information dans les locaux d</w:t>
      </w:r>
      <w:r w:rsidR="00131F19" w:rsidRPr="003A0FD7">
        <w:rPr>
          <w:rFonts w:ascii="Marianne" w:hAnsi="Marianne"/>
          <w:sz w:val="20"/>
          <w:szCs w:val="20"/>
        </w:rPr>
        <w:t>’espaces France Services</w:t>
      </w:r>
      <w:r w:rsidR="00D81833" w:rsidRPr="003A0FD7">
        <w:rPr>
          <w:rFonts w:ascii="Marianne" w:hAnsi="Marianne"/>
          <w:sz w:val="20"/>
          <w:szCs w:val="20"/>
        </w:rPr>
        <w:t xml:space="preserve"> </w:t>
      </w:r>
      <w:r w:rsidRPr="003A0FD7">
        <w:rPr>
          <w:rFonts w:ascii="Marianne" w:hAnsi="Marianne"/>
          <w:sz w:val="20"/>
          <w:szCs w:val="20"/>
        </w:rPr>
        <w:t xml:space="preserve">ou d’intervention d’éducation budgétaire en milieu scolaire. </w:t>
      </w:r>
    </w:p>
    <w:p w14:paraId="29CFFF53" w14:textId="4D33F023" w:rsidR="003D3CC8" w:rsidRDefault="007C6BC2">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partenaires publics, privés et associatifs du territoire </w:t>
      </w:r>
      <w:r w:rsidR="002B5488">
        <w:rPr>
          <w:rFonts w:ascii="Marianne" w:hAnsi="Marianne"/>
          <w:color w:val="000000" w:themeColor="text1"/>
          <w:sz w:val="20"/>
          <w:szCs w:val="20"/>
        </w:rPr>
        <w:t xml:space="preserve">peuvent </w:t>
      </w:r>
      <w:r w:rsidR="00B82327">
        <w:rPr>
          <w:rFonts w:ascii="Marianne" w:hAnsi="Marianne"/>
          <w:color w:val="000000" w:themeColor="text1"/>
          <w:sz w:val="20"/>
          <w:szCs w:val="20"/>
        </w:rPr>
        <w:t>intervenir à deux titres</w:t>
      </w:r>
      <w:r w:rsidR="003D3CC8">
        <w:rPr>
          <w:rFonts w:ascii="Marianne" w:hAnsi="Marianne"/>
          <w:color w:val="000000" w:themeColor="text1"/>
          <w:sz w:val="20"/>
          <w:szCs w:val="20"/>
        </w:rPr>
        <w:t> :</w:t>
      </w:r>
    </w:p>
    <w:p w14:paraId="48D0B733" w14:textId="68FE2A9F" w:rsidR="003D3CC8" w:rsidRDefault="000A2C1B" w:rsidP="008352F4">
      <w:pPr>
        <w:pStyle w:val="Paragraphedeliste"/>
        <w:numPr>
          <w:ilvl w:val="0"/>
          <w:numId w:val="12"/>
        </w:numPr>
        <w:spacing w:after="120" w:line="240" w:lineRule="auto"/>
        <w:jc w:val="both"/>
        <w:rPr>
          <w:rFonts w:ascii="Marianne" w:hAnsi="Marianne"/>
          <w:color w:val="000000" w:themeColor="text1"/>
          <w:sz w:val="20"/>
          <w:szCs w:val="20"/>
        </w:rPr>
      </w:pPr>
      <w:r w:rsidRPr="000A2C1B" w:rsidDel="000A2C1B">
        <w:rPr>
          <w:rFonts w:ascii="Marianne" w:hAnsi="Marianne"/>
          <w:color w:val="000000" w:themeColor="text1"/>
          <w:sz w:val="20"/>
          <w:szCs w:val="20"/>
        </w:rPr>
        <w:t xml:space="preserve"> </w:t>
      </w:r>
      <w:r w:rsidR="00210112" w:rsidRPr="00091BC0">
        <w:rPr>
          <w:rFonts w:ascii="Marianne" w:hAnsi="Marianne"/>
          <w:color w:val="000000" w:themeColor="text1"/>
          <w:sz w:val="20"/>
          <w:szCs w:val="20"/>
        </w:rPr>
        <w:t>« </w:t>
      </w:r>
      <w:proofErr w:type="gramStart"/>
      <w:r w:rsidR="007C6BC2" w:rsidRPr="00091BC0">
        <w:rPr>
          <w:rFonts w:ascii="Marianne" w:hAnsi="Marianne"/>
          <w:b/>
          <w:color w:val="000000" w:themeColor="text1"/>
          <w:sz w:val="20"/>
          <w:szCs w:val="20"/>
        </w:rPr>
        <w:t>prescripteurs</w:t>
      </w:r>
      <w:proofErr w:type="gramEnd"/>
      <w:r w:rsidR="00210112" w:rsidRPr="00091BC0">
        <w:rPr>
          <w:rFonts w:ascii="Marianne" w:hAnsi="Marianne"/>
          <w:b/>
          <w:color w:val="000000" w:themeColor="text1"/>
          <w:sz w:val="20"/>
          <w:szCs w:val="20"/>
        </w:rPr>
        <w:t> »</w:t>
      </w:r>
      <w:r>
        <w:rPr>
          <w:rFonts w:ascii="Marianne" w:hAnsi="Marianne"/>
          <w:color w:val="000000" w:themeColor="text1"/>
          <w:sz w:val="20"/>
          <w:szCs w:val="20"/>
        </w:rPr>
        <w:t xml:space="preserve"> </w:t>
      </w:r>
      <w:r w:rsidR="007C6BC2" w:rsidRPr="00091BC0">
        <w:rPr>
          <w:rFonts w:ascii="Marianne" w:hAnsi="Marianne"/>
          <w:color w:val="000000" w:themeColor="text1"/>
          <w:sz w:val="20"/>
          <w:szCs w:val="20"/>
        </w:rPr>
        <w:t>: ils orientent</w:t>
      </w:r>
      <w:r w:rsidR="00E5245E">
        <w:rPr>
          <w:rFonts w:ascii="Marianne" w:hAnsi="Marianne"/>
          <w:color w:val="000000" w:themeColor="text1"/>
          <w:sz w:val="20"/>
          <w:szCs w:val="20"/>
        </w:rPr>
        <w:t xml:space="preserve"> </w:t>
      </w:r>
      <w:r>
        <w:rPr>
          <w:rFonts w:ascii="Marianne" w:hAnsi="Marianne"/>
          <w:color w:val="000000" w:themeColor="text1"/>
          <w:sz w:val="20"/>
          <w:szCs w:val="20"/>
        </w:rPr>
        <w:t xml:space="preserve">vers les PCB </w:t>
      </w:r>
      <w:r w:rsidR="007C6BC2" w:rsidRPr="00091BC0">
        <w:rPr>
          <w:rFonts w:ascii="Marianne" w:hAnsi="Marianne"/>
          <w:color w:val="000000" w:themeColor="text1"/>
          <w:sz w:val="20"/>
          <w:szCs w:val="20"/>
        </w:rPr>
        <w:t>les personnes</w:t>
      </w:r>
      <w:r w:rsidR="00AB393B" w:rsidRPr="00091BC0">
        <w:rPr>
          <w:rFonts w:ascii="Marianne" w:hAnsi="Marianne"/>
          <w:color w:val="000000" w:themeColor="text1"/>
          <w:sz w:val="20"/>
          <w:szCs w:val="20"/>
        </w:rPr>
        <w:t xml:space="preserve"> </w:t>
      </w:r>
      <w:r w:rsidR="00E5245E">
        <w:rPr>
          <w:rFonts w:ascii="Marianne" w:hAnsi="Marianne"/>
          <w:color w:val="000000" w:themeColor="text1"/>
          <w:sz w:val="20"/>
          <w:szCs w:val="20"/>
        </w:rPr>
        <w:t xml:space="preserve">susceptibles de bénéficier d’un accompagnement </w:t>
      </w:r>
      <w:r w:rsidR="007C6BC2" w:rsidRPr="00091BC0">
        <w:rPr>
          <w:rFonts w:ascii="Marianne" w:hAnsi="Marianne"/>
          <w:color w:val="000000" w:themeColor="text1"/>
          <w:sz w:val="20"/>
          <w:szCs w:val="20"/>
        </w:rPr>
        <w:t>(conseils</w:t>
      </w:r>
      <w:r w:rsidR="00AB393B" w:rsidRPr="00091BC0">
        <w:rPr>
          <w:rFonts w:ascii="Marianne" w:hAnsi="Marianne"/>
          <w:color w:val="000000" w:themeColor="text1"/>
          <w:sz w:val="20"/>
          <w:szCs w:val="20"/>
        </w:rPr>
        <w:t xml:space="preserve">, </w:t>
      </w:r>
      <w:r w:rsidR="007C6BC2" w:rsidRPr="00091BC0">
        <w:rPr>
          <w:rFonts w:ascii="Marianne" w:hAnsi="Marianne"/>
          <w:color w:val="000000" w:themeColor="text1"/>
          <w:sz w:val="20"/>
          <w:szCs w:val="20"/>
        </w:rPr>
        <w:t>informations</w:t>
      </w:r>
      <w:r w:rsidR="00E5245E">
        <w:rPr>
          <w:rFonts w:ascii="Marianne" w:hAnsi="Marianne"/>
          <w:color w:val="000000" w:themeColor="text1"/>
          <w:sz w:val="20"/>
          <w:szCs w:val="20"/>
        </w:rPr>
        <w:t xml:space="preserve">, </w:t>
      </w:r>
      <w:r w:rsidR="007C6BC2" w:rsidRPr="00091BC0">
        <w:rPr>
          <w:rFonts w:ascii="Marianne" w:hAnsi="Marianne"/>
          <w:color w:val="000000" w:themeColor="text1"/>
          <w:sz w:val="20"/>
          <w:szCs w:val="20"/>
        </w:rPr>
        <w:t>difficultés financières</w:t>
      </w:r>
      <w:r w:rsidR="003D3CC8" w:rsidRPr="003D3CC8">
        <w:rPr>
          <w:rFonts w:ascii="Marianne" w:hAnsi="Marianne"/>
          <w:color w:val="000000" w:themeColor="text1"/>
          <w:sz w:val="20"/>
          <w:szCs w:val="20"/>
        </w:rPr>
        <w:t>) ;</w:t>
      </w:r>
    </w:p>
    <w:p w14:paraId="7D3BF1B1" w14:textId="1F6DFF9D" w:rsidR="007C6BC2" w:rsidRPr="003D3CC8" w:rsidRDefault="007C6BC2" w:rsidP="008352F4">
      <w:pPr>
        <w:pStyle w:val="Paragraphedeliste"/>
        <w:numPr>
          <w:ilvl w:val="0"/>
          <w:numId w:val="12"/>
        </w:numPr>
        <w:spacing w:after="120" w:line="240" w:lineRule="auto"/>
        <w:jc w:val="both"/>
        <w:rPr>
          <w:rFonts w:ascii="Marianne" w:hAnsi="Marianne"/>
          <w:color w:val="000000" w:themeColor="text1"/>
          <w:sz w:val="20"/>
          <w:szCs w:val="20"/>
        </w:rPr>
      </w:pPr>
      <w:r w:rsidRPr="003D3CC8">
        <w:rPr>
          <w:rFonts w:ascii="Marianne" w:hAnsi="Marianne"/>
          <w:color w:val="000000" w:themeColor="text1"/>
          <w:sz w:val="20"/>
          <w:szCs w:val="20"/>
        </w:rPr>
        <w:t xml:space="preserve"> « </w:t>
      </w:r>
      <w:proofErr w:type="gramStart"/>
      <w:r w:rsidRPr="003D3CC8">
        <w:rPr>
          <w:rFonts w:ascii="Marianne" w:hAnsi="Marianne"/>
          <w:b/>
          <w:color w:val="000000" w:themeColor="text1"/>
          <w:sz w:val="20"/>
          <w:szCs w:val="20"/>
        </w:rPr>
        <w:t>ressources</w:t>
      </w:r>
      <w:proofErr w:type="gramEnd"/>
      <w:r w:rsidRPr="003D3CC8">
        <w:rPr>
          <w:rFonts w:ascii="Marianne" w:hAnsi="Marianne"/>
          <w:b/>
          <w:color w:val="000000" w:themeColor="text1"/>
          <w:sz w:val="20"/>
          <w:szCs w:val="20"/>
        </w:rPr>
        <w:t> »</w:t>
      </w:r>
      <w:r w:rsidR="00C05275">
        <w:rPr>
          <w:rFonts w:ascii="Marianne" w:hAnsi="Marianne"/>
          <w:color w:val="000000" w:themeColor="text1"/>
          <w:sz w:val="20"/>
          <w:szCs w:val="20"/>
        </w:rPr>
        <w:t xml:space="preserve"> : ils constituent des relais </w:t>
      </w:r>
      <w:r w:rsidR="00AB393B" w:rsidRPr="003D3CC8">
        <w:rPr>
          <w:rFonts w:ascii="Marianne" w:hAnsi="Marianne"/>
          <w:color w:val="000000" w:themeColor="text1"/>
          <w:sz w:val="20"/>
          <w:szCs w:val="20"/>
        </w:rPr>
        <w:t>vers lesquel</w:t>
      </w:r>
      <w:r w:rsidR="00494D45">
        <w:rPr>
          <w:rFonts w:ascii="Marianne" w:hAnsi="Marianne"/>
          <w:color w:val="000000" w:themeColor="text1"/>
          <w:sz w:val="20"/>
          <w:szCs w:val="20"/>
        </w:rPr>
        <w:t>s</w:t>
      </w:r>
      <w:r w:rsidR="00AB393B" w:rsidRPr="003D3CC8">
        <w:rPr>
          <w:rFonts w:ascii="Marianne" w:hAnsi="Marianne"/>
          <w:color w:val="000000" w:themeColor="text1"/>
          <w:sz w:val="20"/>
          <w:szCs w:val="20"/>
        </w:rPr>
        <w:t xml:space="preserve"> </w:t>
      </w:r>
      <w:r w:rsidR="00075569" w:rsidRPr="003D3CC8">
        <w:rPr>
          <w:rFonts w:ascii="Marianne" w:hAnsi="Marianne"/>
          <w:color w:val="000000" w:themeColor="text1"/>
          <w:sz w:val="20"/>
          <w:szCs w:val="20"/>
        </w:rPr>
        <w:t>les PCB peuvent orienter les personnes suivies pour ouvrir des droits et/ou effectuer des démarches</w:t>
      </w:r>
      <w:r w:rsidR="00075569" w:rsidRPr="003A0FD7">
        <w:rPr>
          <w:rStyle w:val="Appelnotedebasdep"/>
          <w:rFonts w:ascii="Marianne" w:hAnsi="Marianne"/>
          <w:color w:val="000000" w:themeColor="text1"/>
          <w:sz w:val="20"/>
          <w:szCs w:val="20"/>
        </w:rPr>
        <w:footnoteReference w:id="3"/>
      </w:r>
      <w:r w:rsidR="00075569" w:rsidRPr="003D3CC8">
        <w:rPr>
          <w:rFonts w:ascii="Marianne" w:hAnsi="Marianne"/>
          <w:color w:val="000000" w:themeColor="text1"/>
          <w:sz w:val="20"/>
          <w:szCs w:val="20"/>
        </w:rPr>
        <w:t>.</w:t>
      </w:r>
    </w:p>
    <w:p w14:paraId="7FB3FEAB" w14:textId="793DC8D6" w:rsidR="007C6BC2" w:rsidRDefault="007C6BC2" w:rsidP="00091BC0">
      <w:pPr>
        <w:pStyle w:val="Sansinterligne"/>
        <w:spacing w:after="120"/>
        <w:jc w:val="both"/>
        <w:rPr>
          <w:rFonts w:ascii="Marianne" w:hAnsi="Marianne"/>
          <w:color w:val="7030A0"/>
          <w:sz w:val="20"/>
          <w:szCs w:val="20"/>
        </w:rPr>
      </w:pPr>
      <w:r w:rsidRPr="003A0FD7">
        <w:rPr>
          <w:rFonts w:ascii="Marianne" w:hAnsi="Marianne"/>
          <w:sz w:val="20"/>
          <w:szCs w:val="20"/>
        </w:rPr>
        <w:t xml:space="preserve">Les modalités </w:t>
      </w:r>
      <w:r w:rsidR="00B06813">
        <w:rPr>
          <w:rFonts w:ascii="Marianne" w:hAnsi="Marianne"/>
          <w:sz w:val="20"/>
          <w:szCs w:val="20"/>
        </w:rPr>
        <w:t>d’orientation</w:t>
      </w:r>
      <w:r w:rsidRPr="003A0FD7">
        <w:rPr>
          <w:rFonts w:ascii="Marianne" w:hAnsi="Marianne"/>
          <w:sz w:val="20"/>
          <w:szCs w:val="20"/>
        </w:rPr>
        <w:t xml:space="preserve"> sont à </w:t>
      </w:r>
      <w:r w:rsidR="00AB393B" w:rsidRPr="003A0FD7">
        <w:rPr>
          <w:rFonts w:ascii="Marianne" w:hAnsi="Marianne"/>
          <w:sz w:val="20"/>
          <w:szCs w:val="20"/>
        </w:rPr>
        <w:t xml:space="preserve">définir </w:t>
      </w:r>
      <w:r w:rsidRPr="003A0FD7">
        <w:rPr>
          <w:rFonts w:ascii="Marianne" w:hAnsi="Marianne"/>
          <w:sz w:val="20"/>
          <w:szCs w:val="20"/>
        </w:rPr>
        <w:t xml:space="preserve">sur chaque territoire </w:t>
      </w:r>
      <w:r w:rsidR="00B06813">
        <w:rPr>
          <w:rFonts w:ascii="Marianne" w:hAnsi="Marianne"/>
          <w:sz w:val="20"/>
          <w:szCs w:val="20"/>
        </w:rPr>
        <w:t>dans une logique de</w:t>
      </w:r>
      <w:r w:rsidRPr="003A0FD7">
        <w:rPr>
          <w:rFonts w:ascii="Marianne" w:hAnsi="Marianne"/>
          <w:sz w:val="20"/>
          <w:szCs w:val="20"/>
        </w:rPr>
        <w:t xml:space="preserve"> complémentarité </w:t>
      </w:r>
      <w:r w:rsidR="00F2474C">
        <w:rPr>
          <w:rFonts w:ascii="Marianne" w:hAnsi="Marianne"/>
          <w:sz w:val="20"/>
          <w:szCs w:val="20"/>
        </w:rPr>
        <w:t>des interventions</w:t>
      </w:r>
      <w:r w:rsidRPr="003A0FD7">
        <w:rPr>
          <w:rFonts w:ascii="Marianne" w:hAnsi="Marianne"/>
          <w:color w:val="C00000"/>
          <w:sz w:val="20"/>
          <w:szCs w:val="20"/>
        </w:rPr>
        <w:t>.</w:t>
      </w:r>
      <w:r w:rsidRPr="003A0FD7">
        <w:rPr>
          <w:rFonts w:ascii="Marianne" w:hAnsi="Marianne"/>
          <w:color w:val="7030A0"/>
          <w:sz w:val="20"/>
          <w:szCs w:val="20"/>
        </w:rPr>
        <w:t xml:space="preserve"> </w:t>
      </w:r>
    </w:p>
    <w:p w14:paraId="306C9770" w14:textId="3BD9B550" w:rsidR="001B1CA6" w:rsidRPr="00FC16DD" w:rsidRDefault="001B1CA6" w:rsidP="001B1CA6">
      <w:pPr>
        <w:pStyle w:val="Corpsdetexte"/>
        <w:jc w:val="both"/>
        <w:rPr>
          <w:rFonts w:ascii="Marianne" w:hAnsi="Marianne"/>
          <w:color w:val="4F81BD" w:themeColor="accent1"/>
          <w:sz w:val="20"/>
          <w:szCs w:val="20"/>
        </w:rPr>
      </w:pPr>
      <w:r w:rsidRPr="00FC16DD">
        <w:rPr>
          <w:rFonts w:ascii="Marianne" w:hAnsi="Marianne"/>
          <w:color w:val="4F81BD" w:themeColor="accent1"/>
          <w:sz w:val="20"/>
          <w:szCs w:val="20"/>
        </w:rPr>
        <w:t>À La Réunion, les modalités d'orientation et d'intervention devront contribuer à une couverture effective des quatre arrondissements, sans qu'une répartition territoriale prédéfinie entre opérateurs ne soit imposée par le présent appel à projets.</w:t>
      </w:r>
    </w:p>
    <w:p w14:paraId="5E68FC80" w14:textId="708EC6C6" w:rsidR="007C6BC2" w:rsidRPr="003A0FD7" w:rsidRDefault="007C6BC2" w:rsidP="00091BC0">
      <w:pPr>
        <w:pStyle w:val="Sansinterligne"/>
        <w:spacing w:after="120"/>
        <w:jc w:val="both"/>
        <w:rPr>
          <w:rFonts w:ascii="Marianne" w:hAnsi="Marianne"/>
          <w:sz w:val="20"/>
          <w:szCs w:val="20"/>
        </w:rPr>
      </w:pPr>
      <w:r w:rsidRPr="00C71665">
        <w:rPr>
          <w:rFonts w:ascii="Marianne" w:hAnsi="Marianne"/>
          <w:sz w:val="20"/>
          <w:szCs w:val="20"/>
        </w:rPr>
        <w:t xml:space="preserve">Des procédures d’orientation et de suivi </w:t>
      </w:r>
      <w:r w:rsidR="00B00BC0" w:rsidRPr="00C71665">
        <w:rPr>
          <w:rFonts w:ascii="Marianne" w:hAnsi="Marianne"/>
          <w:sz w:val="20"/>
          <w:szCs w:val="20"/>
        </w:rPr>
        <w:t>peuvent</w:t>
      </w:r>
      <w:r w:rsidRPr="00C71665">
        <w:rPr>
          <w:rFonts w:ascii="Marianne" w:hAnsi="Marianne"/>
          <w:sz w:val="20"/>
          <w:szCs w:val="20"/>
        </w:rPr>
        <w:t xml:space="preserve"> être mises en place entre les PCB et leurs prescripteurs, en utilisant des outils communs (fiche</w:t>
      </w:r>
      <w:r w:rsidR="00ED5BA8" w:rsidRPr="00C71665">
        <w:rPr>
          <w:rFonts w:ascii="Marianne" w:hAnsi="Marianne"/>
          <w:sz w:val="20"/>
          <w:szCs w:val="20"/>
        </w:rPr>
        <w:t>s</w:t>
      </w:r>
      <w:r w:rsidRPr="00C71665">
        <w:rPr>
          <w:rFonts w:ascii="Marianne" w:hAnsi="Marianne"/>
          <w:sz w:val="20"/>
          <w:szCs w:val="20"/>
        </w:rPr>
        <w:t xml:space="preserve"> de pré-diagnostic, de suivi, </w:t>
      </w:r>
      <w:r w:rsidR="002E66AE" w:rsidRPr="00C71665">
        <w:rPr>
          <w:rFonts w:ascii="Marianne" w:hAnsi="Marianne"/>
          <w:sz w:val="20"/>
          <w:szCs w:val="20"/>
        </w:rPr>
        <w:t xml:space="preserve">disponibles </w:t>
      </w:r>
      <w:r w:rsidRPr="00C71665">
        <w:rPr>
          <w:rFonts w:ascii="Marianne" w:hAnsi="Marianne"/>
          <w:sz w:val="20"/>
          <w:szCs w:val="20"/>
        </w:rPr>
        <w:t>dans la</w:t>
      </w:r>
      <w:r w:rsidR="00B00BC0" w:rsidRPr="00C71665">
        <w:rPr>
          <w:rFonts w:ascii="Marianne" w:hAnsi="Marianne"/>
          <w:sz w:val="20"/>
          <w:szCs w:val="20"/>
        </w:rPr>
        <w:t xml:space="preserve"> </w:t>
      </w:r>
      <w:r w:rsidRPr="00C71665">
        <w:rPr>
          <w:rFonts w:ascii="Marianne" w:hAnsi="Marianne"/>
          <w:sz w:val="20"/>
          <w:szCs w:val="20"/>
        </w:rPr>
        <w:t>bo</w:t>
      </w:r>
      <w:r w:rsidR="00B00BC0" w:rsidRPr="00C71665">
        <w:rPr>
          <w:rFonts w:ascii="Marianne" w:hAnsi="Marianne"/>
          <w:sz w:val="20"/>
          <w:szCs w:val="20"/>
        </w:rPr>
        <w:t>î</w:t>
      </w:r>
      <w:r w:rsidRPr="00C71665">
        <w:rPr>
          <w:rFonts w:ascii="Marianne" w:hAnsi="Marianne"/>
          <w:sz w:val="20"/>
          <w:szCs w:val="20"/>
        </w:rPr>
        <w:t>te à outils des PCB</w:t>
      </w:r>
      <w:r w:rsidR="003F07DC" w:rsidRPr="00E13AD7">
        <w:rPr>
          <w:rFonts w:ascii="Marianne" w:hAnsi="Marianne"/>
          <w:sz w:val="20"/>
          <w:szCs w:val="20"/>
        </w:rPr>
        <w:t xml:space="preserve"> accessible sur le site </w:t>
      </w:r>
      <w:r w:rsidR="001A4B04">
        <w:rPr>
          <w:rFonts w:ascii="Marianne" w:hAnsi="Marianne"/>
          <w:sz w:val="20"/>
          <w:szCs w:val="20"/>
        </w:rPr>
        <w:t>« </w:t>
      </w:r>
      <w:r w:rsidR="003F07DC" w:rsidRPr="00E13AD7">
        <w:rPr>
          <w:rFonts w:ascii="Marianne" w:hAnsi="Marianne"/>
          <w:sz w:val="20"/>
          <w:szCs w:val="20"/>
        </w:rPr>
        <w:t>Mes questions d’argent</w:t>
      </w:r>
      <w:r w:rsidR="001A4B04">
        <w:rPr>
          <w:rFonts w:ascii="Marianne" w:hAnsi="Marianne"/>
          <w:sz w:val="20"/>
          <w:szCs w:val="20"/>
        </w:rPr>
        <w:t> » sur le portail de la Banque de France</w:t>
      </w:r>
      <w:r w:rsidRPr="00C71665">
        <w:rPr>
          <w:rFonts w:ascii="Marianne" w:hAnsi="Marianne"/>
          <w:sz w:val="20"/>
          <w:szCs w:val="20"/>
        </w:rPr>
        <w:t>).</w:t>
      </w:r>
      <w:r w:rsidRPr="003A0FD7">
        <w:rPr>
          <w:rFonts w:ascii="Marianne" w:hAnsi="Marianne"/>
          <w:sz w:val="20"/>
          <w:szCs w:val="20"/>
        </w:rPr>
        <w:t xml:space="preserve"> </w:t>
      </w:r>
    </w:p>
    <w:p w14:paraId="7CAB9682" w14:textId="1AD4A119" w:rsidR="007C6BC2" w:rsidRPr="003A0FD7" w:rsidRDefault="007C6BC2" w:rsidP="00091BC0">
      <w:pPr>
        <w:spacing w:after="120" w:line="240" w:lineRule="auto"/>
        <w:jc w:val="both"/>
        <w:rPr>
          <w:rFonts w:ascii="Marianne" w:hAnsi="Marianne"/>
          <w:sz w:val="20"/>
          <w:szCs w:val="20"/>
        </w:rPr>
      </w:pPr>
      <w:r w:rsidRPr="003A0FD7">
        <w:rPr>
          <w:rFonts w:ascii="Marianne" w:hAnsi="Marianne"/>
          <w:sz w:val="20"/>
          <w:szCs w:val="20"/>
        </w:rPr>
        <w:t xml:space="preserve">Toute transmission d’information </w:t>
      </w:r>
      <w:r w:rsidR="005E49D8">
        <w:rPr>
          <w:rFonts w:ascii="Marianne" w:hAnsi="Marianne"/>
          <w:sz w:val="20"/>
          <w:szCs w:val="20"/>
        </w:rPr>
        <w:t>nécessite l’accord</w:t>
      </w:r>
      <w:r w:rsidRPr="003A0FD7">
        <w:rPr>
          <w:rFonts w:ascii="Marianne" w:hAnsi="Marianne"/>
          <w:sz w:val="20"/>
          <w:szCs w:val="20"/>
        </w:rPr>
        <w:t xml:space="preserve"> préalable </w:t>
      </w:r>
      <w:r w:rsidR="005E49D8">
        <w:rPr>
          <w:rFonts w:ascii="Marianne" w:hAnsi="Marianne"/>
          <w:sz w:val="20"/>
          <w:szCs w:val="20"/>
        </w:rPr>
        <w:t>de</w:t>
      </w:r>
      <w:r w:rsidR="005E49D8" w:rsidRPr="003A0FD7">
        <w:rPr>
          <w:rFonts w:ascii="Marianne" w:hAnsi="Marianne"/>
          <w:sz w:val="20"/>
          <w:szCs w:val="20"/>
        </w:rPr>
        <w:t xml:space="preserve"> </w:t>
      </w:r>
      <w:r w:rsidR="005853FA" w:rsidRPr="003A0FD7">
        <w:rPr>
          <w:rFonts w:ascii="Marianne" w:hAnsi="Marianne"/>
          <w:sz w:val="20"/>
          <w:szCs w:val="20"/>
        </w:rPr>
        <w:t>l</w:t>
      </w:r>
      <w:r w:rsidR="00CC2CEF" w:rsidRPr="003A0FD7">
        <w:rPr>
          <w:rFonts w:ascii="Marianne" w:hAnsi="Marianne"/>
          <w:sz w:val="20"/>
          <w:szCs w:val="20"/>
        </w:rPr>
        <w:t>a personne accompagnée.</w:t>
      </w:r>
    </w:p>
    <w:p w14:paraId="5DB9FB86" w14:textId="67D92CF8" w:rsidR="007C6BC2" w:rsidRPr="003A0FD7" w:rsidRDefault="007C6BC2" w:rsidP="00091BC0">
      <w:pPr>
        <w:spacing w:after="120" w:line="240" w:lineRule="auto"/>
        <w:jc w:val="both"/>
        <w:rPr>
          <w:rFonts w:ascii="Marianne" w:hAnsi="Marianne"/>
          <w:sz w:val="20"/>
          <w:szCs w:val="20"/>
        </w:rPr>
      </w:pPr>
      <w:r w:rsidRPr="00C71665">
        <w:rPr>
          <w:rFonts w:ascii="Marianne" w:hAnsi="Marianne"/>
          <w:sz w:val="20"/>
          <w:szCs w:val="20"/>
        </w:rPr>
        <w:t>Un modèle</w:t>
      </w:r>
      <w:r w:rsidR="00A43F55" w:rsidRPr="00C71665">
        <w:rPr>
          <w:rFonts w:ascii="Marianne" w:hAnsi="Marianne"/>
          <w:sz w:val="20"/>
          <w:szCs w:val="20"/>
        </w:rPr>
        <w:t xml:space="preserve"> de</w:t>
      </w:r>
      <w:r w:rsidRPr="00C71665">
        <w:rPr>
          <w:rFonts w:ascii="Marianne" w:hAnsi="Marianne"/>
          <w:sz w:val="20"/>
          <w:szCs w:val="20"/>
        </w:rPr>
        <w:t xml:space="preserve"> fiche de liaison </w:t>
      </w:r>
      <w:r w:rsidR="003F07DC" w:rsidRPr="00E13AD7">
        <w:rPr>
          <w:rFonts w:ascii="Marianne" w:hAnsi="Marianne"/>
          <w:sz w:val="20"/>
          <w:szCs w:val="20"/>
        </w:rPr>
        <w:t xml:space="preserve">également </w:t>
      </w:r>
      <w:r w:rsidR="005E49D8" w:rsidRPr="00C71665">
        <w:rPr>
          <w:rFonts w:ascii="Marianne" w:hAnsi="Marianne"/>
          <w:sz w:val="20"/>
          <w:szCs w:val="20"/>
        </w:rPr>
        <w:t>disponible</w:t>
      </w:r>
      <w:r w:rsidRPr="00C71665">
        <w:rPr>
          <w:rFonts w:ascii="Marianne" w:hAnsi="Marianne"/>
          <w:sz w:val="20"/>
          <w:szCs w:val="20"/>
        </w:rPr>
        <w:t xml:space="preserve"> dans la bo</w:t>
      </w:r>
      <w:r w:rsidR="00036138" w:rsidRPr="00C71665">
        <w:rPr>
          <w:rFonts w:ascii="Marianne" w:hAnsi="Marianne"/>
          <w:sz w:val="20"/>
          <w:szCs w:val="20"/>
        </w:rPr>
        <w:t>î</w:t>
      </w:r>
      <w:r w:rsidRPr="00C71665">
        <w:rPr>
          <w:rFonts w:ascii="Marianne" w:hAnsi="Marianne"/>
          <w:sz w:val="20"/>
          <w:szCs w:val="20"/>
        </w:rPr>
        <w:t>te à outils des PCB</w:t>
      </w:r>
      <w:r w:rsidR="005E49D8" w:rsidRPr="00C71665">
        <w:rPr>
          <w:rFonts w:ascii="Marianne" w:hAnsi="Marianne"/>
          <w:sz w:val="20"/>
          <w:szCs w:val="20"/>
        </w:rPr>
        <w:t xml:space="preserve"> </w:t>
      </w:r>
      <w:r w:rsidRPr="00C71665">
        <w:rPr>
          <w:rFonts w:ascii="Marianne" w:hAnsi="Marianne"/>
          <w:sz w:val="20"/>
          <w:szCs w:val="20"/>
        </w:rPr>
        <w:t xml:space="preserve">permet à un partenaire d’orienter une personne vers un PCB </w:t>
      </w:r>
      <w:r w:rsidR="00B706D2" w:rsidRPr="00C71665">
        <w:rPr>
          <w:rFonts w:ascii="Marianne" w:hAnsi="Marianne"/>
          <w:sz w:val="20"/>
          <w:szCs w:val="20"/>
        </w:rPr>
        <w:t>sur la base d’</w:t>
      </w:r>
      <w:r w:rsidRPr="00C71665">
        <w:rPr>
          <w:rFonts w:ascii="Marianne" w:hAnsi="Marianne"/>
          <w:sz w:val="20"/>
          <w:szCs w:val="20"/>
        </w:rPr>
        <w:t>un premier diagnostic.</w:t>
      </w:r>
      <w:r w:rsidRPr="003A0FD7">
        <w:rPr>
          <w:rFonts w:ascii="Marianne" w:hAnsi="Marianne"/>
          <w:sz w:val="20"/>
          <w:szCs w:val="20"/>
        </w:rPr>
        <w:t xml:space="preserve"> </w:t>
      </w:r>
    </w:p>
    <w:p w14:paraId="42F33F16" w14:textId="6F94A0C5" w:rsidR="007C6BC2" w:rsidRPr="003A0FD7" w:rsidRDefault="007C6BC2" w:rsidP="00091BC0">
      <w:pPr>
        <w:spacing w:after="120" w:line="240" w:lineRule="auto"/>
        <w:jc w:val="both"/>
        <w:rPr>
          <w:rFonts w:ascii="Marianne" w:hAnsi="Marianne"/>
          <w:color w:val="000000" w:themeColor="text1"/>
          <w:sz w:val="20"/>
          <w:szCs w:val="20"/>
        </w:rPr>
      </w:pPr>
      <w:r w:rsidRPr="003A0FD7">
        <w:rPr>
          <w:rFonts w:ascii="Marianne" w:hAnsi="Marianne"/>
          <w:sz w:val="20"/>
          <w:szCs w:val="20"/>
        </w:rPr>
        <w:t>C</w:t>
      </w:r>
      <w:r w:rsidR="00906450">
        <w:rPr>
          <w:rFonts w:ascii="Marianne" w:hAnsi="Marianne"/>
          <w:sz w:val="20"/>
          <w:szCs w:val="20"/>
        </w:rPr>
        <w:t>ertains partenaires (c</w:t>
      </w:r>
      <w:r w:rsidRPr="003A0FD7">
        <w:rPr>
          <w:rFonts w:ascii="Marianne" w:hAnsi="Marianne"/>
          <w:sz w:val="20"/>
          <w:szCs w:val="20"/>
        </w:rPr>
        <w:t>réanciers</w:t>
      </w:r>
      <w:r w:rsidR="00704723" w:rsidRPr="003A0FD7">
        <w:rPr>
          <w:rFonts w:ascii="Marianne" w:hAnsi="Marianne"/>
          <w:sz w:val="20"/>
          <w:szCs w:val="20"/>
        </w:rPr>
        <w:t xml:space="preserve"> </w:t>
      </w:r>
      <w:r w:rsidR="00704723" w:rsidRPr="00091BC0">
        <w:rPr>
          <w:rFonts w:ascii="Marianne" w:hAnsi="Marianne"/>
          <w:i/>
          <w:iCs/>
          <w:sz w:val="20"/>
          <w:szCs w:val="20"/>
        </w:rPr>
        <w:t>hors banques et sociétés financières</w:t>
      </w:r>
      <w:r w:rsidR="008C2FB4" w:rsidRPr="003A0FD7">
        <w:rPr>
          <w:rFonts w:ascii="Marianne" w:hAnsi="Marianne"/>
          <w:sz w:val="20"/>
          <w:szCs w:val="20"/>
        </w:rPr>
        <w:t xml:space="preserve">, </w:t>
      </w:r>
      <w:r w:rsidRPr="003A0FD7">
        <w:rPr>
          <w:rFonts w:ascii="Marianne" w:hAnsi="Marianne"/>
          <w:sz w:val="20"/>
          <w:szCs w:val="20"/>
        </w:rPr>
        <w:t>employeurs</w:t>
      </w:r>
      <w:r w:rsidR="008C2FB4" w:rsidRPr="003A0FD7">
        <w:rPr>
          <w:rFonts w:ascii="Marianne" w:hAnsi="Marianne"/>
          <w:sz w:val="20"/>
          <w:szCs w:val="20"/>
        </w:rPr>
        <w:t xml:space="preserve"> ou encore collectivités</w:t>
      </w:r>
      <w:r w:rsidR="00906450">
        <w:rPr>
          <w:rFonts w:ascii="Marianne" w:hAnsi="Marianne"/>
          <w:sz w:val="20"/>
          <w:szCs w:val="20"/>
        </w:rPr>
        <w:t>)</w:t>
      </w:r>
      <w:r w:rsidRPr="003A0FD7">
        <w:rPr>
          <w:rFonts w:ascii="Marianne" w:hAnsi="Marianne"/>
          <w:sz w:val="20"/>
          <w:szCs w:val="20"/>
        </w:rPr>
        <w:t xml:space="preserve"> peuvent </w:t>
      </w:r>
      <w:r w:rsidR="00906450">
        <w:rPr>
          <w:rFonts w:ascii="Marianne" w:hAnsi="Marianne"/>
          <w:sz w:val="20"/>
          <w:szCs w:val="20"/>
        </w:rPr>
        <w:t>conclure</w:t>
      </w:r>
      <w:r w:rsidRPr="003A0FD7">
        <w:rPr>
          <w:rFonts w:ascii="Marianne" w:hAnsi="Marianne"/>
          <w:sz w:val="20"/>
          <w:szCs w:val="20"/>
        </w:rPr>
        <w:t xml:space="preserve"> des partenariats avec des </w:t>
      </w:r>
      <w:r w:rsidR="008F5651">
        <w:rPr>
          <w:rFonts w:ascii="Marianne" w:hAnsi="Marianne"/>
          <w:sz w:val="20"/>
          <w:szCs w:val="20"/>
        </w:rPr>
        <w:t>PCB</w:t>
      </w:r>
      <w:r w:rsidR="00B414EB" w:rsidRPr="003A0FD7">
        <w:rPr>
          <w:rFonts w:ascii="Marianne" w:hAnsi="Marianne"/>
          <w:sz w:val="20"/>
          <w:szCs w:val="20"/>
        </w:rPr>
        <w:t xml:space="preserve"> </w:t>
      </w:r>
      <w:r w:rsidR="006E2ED4" w:rsidRPr="003A0FD7">
        <w:rPr>
          <w:rFonts w:ascii="Marianne" w:hAnsi="Marianne"/>
          <w:sz w:val="20"/>
          <w:szCs w:val="20"/>
        </w:rPr>
        <w:t xml:space="preserve">en </w:t>
      </w:r>
      <w:r w:rsidRPr="003A0FD7">
        <w:rPr>
          <w:rFonts w:ascii="Marianne" w:hAnsi="Marianne"/>
          <w:color w:val="000000" w:themeColor="text1"/>
          <w:sz w:val="20"/>
          <w:szCs w:val="20"/>
        </w:rPr>
        <w:t>prévoyant des prestations spécifiques</w:t>
      </w:r>
      <w:r w:rsidR="00B414EB" w:rsidRPr="003A0FD7">
        <w:rPr>
          <w:rFonts w:ascii="Marianne" w:hAnsi="Marianne"/>
          <w:color w:val="000000" w:themeColor="text1"/>
          <w:sz w:val="20"/>
          <w:szCs w:val="20"/>
        </w:rPr>
        <w:t xml:space="preserve"> et financées</w:t>
      </w:r>
      <w:r w:rsidRPr="003A0FD7">
        <w:rPr>
          <w:rFonts w:ascii="Marianne" w:hAnsi="Marianne"/>
          <w:color w:val="000000" w:themeColor="text1"/>
          <w:sz w:val="20"/>
          <w:szCs w:val="20"/>
        </w:rPr>
        <w:t>.</w:t>
      </w:r>
      <w:r w:rsidR="006E2ED4" w:rsidRPr="003A0FD7">
        <w:rPr>
          <w:rFonts w:ascii="Marianne" w:hAnsi="Marianne"/>
          <w:color w:val="000000" w:themeColor="text1"/>
          <w:sz w:val="20"/>
          <w:szCs w:val="20"/>
        </w:rPr>
        <w:t xml:space="preserve"> Ces finance</w:t>
      </w:r>
      <w:r w:rsidR="00D05A00">
        <w:rPr>
          <w:rFonts w:ascii="Marianne" w:hAnsi="Marianne"/>
          <w:color w:val="000000" w:themeColor="text1"/>
          <w:sz w:val="20"/>
          <w:szCs w:val="20"/>
        </w:rPr>
        <w:t>ments complémentaires</w:t>
      </w:r>
      <w:r w:rsidR="008F5651">
        <w:rPr>
          <w:rFonts w:ascii="Marianne" w:hAnsi="Marianne"/>
          <w:color w:val="000000" w:themeColor="text1"/>
          <w:sz w:val="20"/>
          <w:szCs w:val="20"/>
        </w:rPr>
        <w:t xml:space="preserve"> </w:t>
      </w:r>
      <w:r w:rsidR="006E2ED4" w:rsidRPr="003A0FD7">
        <w:rPr>
          <w:rFonts w:ascii="Marianne" w:hAnsi="Marianne"/>
          <w:color w:val="000000" w:themeColor="text1"/>
          <w:sz w:val="20"/>
          <w:szCs w:val="20"/>
        </w:rPr>
        <w:t xml:space="preserve">peuvent </w:t>
      </w:r>
      <w:r w:rsidR="008F5651">
        <w:rPr>
          <w:rFonts w:ascii="Marianne" w:hAnsi="Marianne"/>
          <w:color w:val="000000" w:themeColor="text1"/>
          <w:sz w:val="20"/>
          <w:szCs w:val="20"/>
        </w:rPr>
        <w:t xml:space="preserve">contribuer au </w:t>
      </w:r>
      <w:r w:rsidR="00073F1A" w:rsidRPr="003A0FD7">
        <w:rPr>
          <w:rFonts w:ascii="Marianne" w:hAnsi="Marianne"/>
          <w:color w:val="000000" w:themeColor="text1"/>
          <w:sz w:val="20"/>
          <w:szCs w:val="20"/>
        </w:rPr>
        <w:t xml:space="preserve">budget du </w:t>
      </w:r>
      <w:r w:rsidR="008F5651">
        <w:rPr>
          <w:rFonts w:ascii="Marianne" w:hAnsi="Marianne"/>
          <w:color w:val="000000" w:themeColor="text1"/>
          <w:sz w:val="20"/>
          <w:szCs w:val="20"/>
        </w:rPr>
        <w:t>PCB</w:t>
      </w:r>
      <w:r w:rsidR="00F17A88" w:rsidRPr="003A0FD7">
        <w:rPr>
          <w:rFonts w:ascii="Marianne" w:hAnsi="Marianne"/>
          <w:color w:val="000000" w:themeColor="text1"/>
          <w:sz w:val="20"/>
          <w:szCs w:val="20"/>
        </w:rPr>
        <w:t>.</w:t>
      </w:r>
      <w:r w:rsidR="008F5651">
        <w:rPr>
          <w:rFonts w:ascii="Marianne" w:hAnsi="Marianne"/>
          <w:color w:val="000000" w:themeColor="text1"/>
          <w:sz w:val="20"/>
          <w:szCs w:val="20"/>
        </w:rPr>
        <w:t xml:space="preserve"> Ils ne se substituent pas </w:t>
      </w:r>
      <w:r w:rsidR="0046511B">
        <w:rPr>
          <w:rFonts w:ascii="Marianne" w:hAnsi="Marianne"/>
          <w:color w:val="000000" w:themeColor="text1"/>
          <w:sz w:val="20"/>
          <w:szCs w:val="20"/>
        </w:rPr>
        <w:t xml:space="preserve">au </w:t>
      </w:r>
      <w:r w:rsidR="00016C67" w:rsidRPr="003A0FD7">
        <w:rPr>
          <w:rFonts w:ascii="Marianne" w:hAnsi="Marianne"/>
          <w:color w:val="000000" w:themeColor="text1"/>
          <w:sz w:val="20"/>
          <w:szCs w:val="20"/>
        </w:rPr>
        <w:t>financement</w:t>
      </w:r>
      <w:r w:rsidR="0046511B">
        <w:rPr>
          <w:rFonts w:ascii="Marianne" w:hAnsi="Marianne"/>
          <w:color w:val="000000" w:themeColor="text1"/>
          <w:sz w:val="20"/>
          <w:szCs w:val="20"/>
        </w:rPr>
        <w:t xml:space="preserve"> du label, qui porte sur l’application du cadre d’action décrit dans le </w:t>
      </w:r>
      <w:r w:rsidR="00016C67" w:rsidRPr="003A0FD7">
        <w:rPr>
          <w:rFonts w:ascii="Marianne" w:hAnsi="Marianne"/>
          <w:color w:val="000000" w:themeColor="text1"/>
          <w:sz w:val="20"/>
          <w:szCs w:val="20"/>
        </w:rPr>
        <w:t>présent cahier des charges</w:t>
      </w:r>
      <w:r w:rsidR="00C263CF">
        <w:rPr>
          <w:rFonts w:ascii="Marianne" w:hAnsi="Marianne"/>
          <w:color w:val="000000" w:themeColor="text1"/>
          <w:sz w:val="20"/>
          <w:szCs w:val="20"/>
        </w:rPr>
        <w:t xml:space="preserve"> et </w:t>
      </w:r>
      <w:r w:rsidR="00016C67" w:rsidRPr="003A0FD7">
        <w:rPr>
          <w:rFonts w:ascii="Marianne" w:hAnsi="Marianne"/>
          <w:color w:val="000000" w:themeColor="text1"/>
          <w:sz w:val="20"/>
          <w:szCs w:val="20"/>
        </w:rPr>
        <w:t xml:space="preserve">non </w:t>
      </w:r>
      <w:r w:rsidR="00C263CF">
        <w:rPr>
          <w:rFonts w:ascii="Marianne" w:hAnsi="Marianne"/>
          <w:color w:val="000000" w:themeColor="text1"/>
          <w:sz w:val="20"/>
          <w:szCs w:val="20"/>
        </w:rPr>
        <w:t>sur la prestation de</w:t>
      </w:r>
      <w:r w:rsidR="00016C67" w:rsidRPr="003A0FD7">
        <w:rPr>
          <w:rFonts w:ascii="Marianne" w:hAnsi="Marianne"/>
          <w:color w:val="000000" w:themeColor="text1"/>
          <w:sz w:val="20"/>
          <w:szCs w:val="20"/>
        </w:rPr>
        <w:t xml:space="preserve"> service</w:t>
      </w:r>
      <w:r w:rsidR="00C263CF">
        <w:rPr>
          <w:rFonts w:ascii="Marianne" w:hAnsi="Marianne"/>
          <w:color w:val="000000" w:themeColor="text1"/>
          <w:sz w:val="20"/>
          <w:szCs w:val="20"/>
        </w:rPr>
        <w:t>s</w:t>
      </w:r>
      <w:r w:rsidR="00016C67" w:rsidRPr="003A0FD7">
        <w:rPr>
          <w:rFonts w:ascii="Marianne" w:hAnsi="Marianne"/>
          <w:color w:val="000000" w:themeColor="text1"/>
          <w:sz w:val="20"/>
          <w:szCs w:val="20"/>
        </w:rPr>
        <w:t>.</w:t>
      </w:r>
    </w:p>
    <w:p w14:paraId="1FAFB0C2" w14:textId="06C19842" w:rsidR="00E05BF1" w:rsidRDefault="00E05BF1" w:rsidP="00091BC0">
      <w:pPr>
        <w:spacing w:after="120" w:line="240" w:lineRule="auto"/>
        <w:jc w:val="both"/>
        <w:rPr>
          <w:rFonts w:ascii="Marianne" w:eastAsia="MS Mincho" w:hAnsi="Marianne"/>
          <w:color w:val="000000" w:themeColor="text1"/>
          <w:sz w:val="20"/>
          <w:szCs w:val="20"/>
        </w:rPr>
      </w:pPr>
    </w:p>
    <w:p w14:paraId="2ECD231E" w14:textId="71777A64" w:rsidR="00E05BF1" w:rsidRDefault="00E05BF1" w:rsidP="00777CB8">
      <w:pPr>
        <w:pStyle w:val="Titre2"/>
      </w:pPr>
      <w:bookmarkStart w:id="39" w:name="_Toc242344325"/>
      <w:r w:rsidRPr="00EF56AA">
        <w:lastRenderedPageBreak/>
        <w:t>Pilotage et évaluation</w:t>
      </w:r>
      <w:bookmarkEnd w:id="39"/>
    </w:p>
    <w:p w14:paraId="23F6FAA4" w14:textId="77777777" w:rsidR="00C263CF" w:rsidRPr="00091BC0" w:rsidRDefault="00C263CF" w:rsidP="00CD438E">
      <w:pPr>
        <w:spacing w:after="0"/>
      </w:pPr>
    </w:p>
    <w:p w14:paraId="3781C54F" w14:textId="471E1DAB" w:rsidR="00A96617" w:rsidRPr="00690AE1" w:rsidRDefault="00A96617" w:rsidP="00690AE1">
      <w:pPr>
        <w:pStyle w:val="Titre3"/>
        <w:spacing w:before="0" w:after="120" w:line="240" w:lineRule="auto"/>
        <w:ind w:left="0" w:firstLine="0"/>
        <w:rPr>
          <w:rFonts w:ascii="Marianne" w:hAnsi="Marianne"/>
          <w:sz w:val="20"/>
          <w:szCs w:val="20"/>
        </w:rPr>
      </w:pPr>
      <w:bookmarkStart w:id="40" w:name="_Toc242344326"/>
      <w:r w:rsidRPr="00690AE1">
        <w:rPr>
          <w:rFonts w:ascii="Marianne" w:hAnsi="Marianne"/>
          <w:sz w:val="20"/>
          <w:szCs w:val="20"/>
        </w:rPr>
        <w:t>Prévoir un nombre cible de personnes suivies annuellement par le PCB</w:t>
      </w:r>
      <w:bookmarkEnd w:id="40"/>
    </w:p>
    <w:p w14:paraId="63C0532F" w14:textId="44759D54" w:rsidR="001B1CA6" w:rsidRDefault="001C2654" w:rsidP="001B1CA6">
      <w:pPr>
        <w:pStyle w:val="Paragraphedeliste"/>
        <w:numPr>
          <w:ilvl w:val="0"/>
          <w:numId w:val="13"/>
        </w:numPr>
        <w:spacing w:after="120" w:line="240" w:lineRule="auto"/>
        <w:jc w:val="both"/>
        <w:rPr>
          <w:rFonts w:ascii="Marianne" w:hAnsi="Marianne"/>
          <w:sz w:val="20"/>
          <w:szCs w:val="20"/>
        </w:rPr>
      </w:pPr>
      <w:r w:rsidRPr="003A0FD7">
        <w:rPr>
          <w:rFonts w:ascii="Marianne" w:hAnsi="Marianne"/>
          <w:sz w:val="20"/>
          <w:szCs w:val="20"/>
        </w:rPr>
        <w:t xml:space="preserve">Une file active </w:t>
      </w:r>
      <w:r w:rsidRPr="00687520">
        <w:rPr>
          <w:rFonts w:ascii="Marianne" w:hAnsi="Marianne"/>
          <w:sz w:val="20"/>
          <w:szCs w:val="20"/>
        </w:rPr>
        <w:t>minimum de 50 personnes, ayant bénéficié d’au moins un entretien de diagnostic ou d’un entretien de suivi au cours de l’année, est nécessaire pour justifier du label.</w:t>
      </w:r>
      <w:r w:rsidR="00E53955" w:rsidRPr="00687520">
        <w:rPr>
          <w:rFonts w:ascii="Marianne" w:hAnsi="Marianne"/>
          <w:sz w:val="20"/>
          <w:szCs w:val="20"/>
        </w:rPr>
        <w:t xml:space="preserve"> </w:t>
      </w:r>
    </w:p>
    <w:p w14:paraId="51BCD91E" w14:textId="77777777" w:rsidR="0053627B"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 xml:space="preserve">À La Réunion, cet objectif d’une file active minimale de 50 personnes est requis pour candidater au présent appel à projets. </w:t>
      </w:r>
    </w:p>
    <w:p w14:paraId="3EE49461" w14:textId="7ABD784B" w:rsidR="001B1CA6" w:rsidRPr="00FC16DD"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 xml:space="preserve">L'objectif de file active retenu pour chaque arrondissement est fixé proportionnellement au montant de la subvention attribuée au titre du seul financement forfaitaire socle du label PCB, sur la base de 50 bénéficiaires pour 20 000 € de financement, soit 2,5 bénéficiaires par tranche de 1 000 €. </w:t>
      </w:r>
    </w:p>
    <w:p w14:paraId="621D1E29" w14:textId="2D72B571" w:rsidR="001B1CA6" w:rsidRPr="00FC16DD" w:rsidRDefault="0020069B" w:rsidP="001B1CA6">
      <w:pPr>
        <w:pStyle w:val="FirstParagraph"/>
        <w:jc w:val="both"/>
        <w:rPr>
          <w:rFonts w:ascii="Marianne" w:hAnsi="Marianne"/>
          <w:color w:val="4F81BD" w:themeColor="accent1"/>
          <w:sz w:val="20"/>
          <w:szCs w:val="20"/>
          <w:lang w:val="fr-FR"/>
        </w:rPr>
      </w:pPr>
      <w:r>
        <w:rPr>
          <w:rFonts w:ascii="Marianne" w:hAnsi="Marianne"/>
          <w:color w:val="4F81BD" w:themeColor="accent1"/>
          <w:sz w:val="20"/>
          <w:szCs w:val="20"/>
          <w:lang w:val="fr-FR"/>
        </w:rPr>
        <w:t>La</w:t>
      </w:r>
      <w:r w:rsidR="001B1CA6" w:rsidRPr="00FC16DD">
        <w:rPr>
          <w:rFonts w:ascii="Marianne" w:hAnsi="Marianne"/>
          <w:color w:val="4F81BD" w:themeColor="accent1"/>
          <w:sz w:val="20"/>
          <w:szCs w:val="20"/>
          <w:lang w:val="fr-FR"/>
        </w:rPr>
        <w:t xml:space="preserve"> dotation maximale </w:t>
      </w:r>
      <w:r>
        <w:rPr>
          <w:rFonts w:ascii="Marianne" w:hAnsi="Marianne"/>
          <w:color w:val="4F81BD" w:themeColor="accent1"/>
          <w:sz w:val="20"/>
          <w:szCs w:val="20"/>
          <w:lang w:val="fr-FR"/>
        </w:rPr>
        <w:t xml:space="preserve">est </w:t>
      </w:r>
      <w:r w:rsidR="001B1CA6" w:rsidRPr="00FC16DD">
        <w:rPr>
          <w:rFonts w:ascii="Marianne" w:hAnsi="Marianne"/>
          <w:color w:val="4F81BD" w:themeColor="accent1"/>
          <w:sz w:val="20"/>
          <w:szCs w:val="20"/>
          <w:lang w:val="fr-FR"/>
        </w:rPr>
        <w:t>de 35 000 € par arrondissement, la file active minimale attendue correspond</w:t>
      </w:r>
      <w:r>
        <w:rPr>
          <w:rFonts w:ascii="Marianne" w:hAnsi="Marianne"/>
          <w:color w:val="4F81BD" w:themeColor="accent1"/>
          <w:sz w:val="20"/>
          <w:szCs w:val="20"/>
          <w:lang w:val="fr-FR"/>
        </w:rPr>
        <w:t xml:space="preserve"> </w:t>
      </w:r>
      <w:r w:rsidR="001B1CA6" w:rsidRPr="00FC16DD">
        <w:rPr>
          <w:rFonts w:ascii="Marianne" w:hAnsi="Marianne"/>
          <w:color w:val="4F81BD" w:themeColor="accent1"/>
          <w:sz w:val="20"/>
          <w:szCs w:val="20"/>
          <w:lang w:val="fr-FR"/>
        </w:rPr>
        <w:t xml:space="preserve">à 87,5 bénéficiaires et est fixée, après arrondi à l'entier supérieur, à 88 bénéficiaires par an et par arrondissement. </w:t>
      </w:r>
    </w:p>
    <w:p w14:paraId="24C89C4E" w14:textId="51679D60" w:rsidR="001B1CA6" w:rsidRPr="00FC16DD"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Cette file active concerne exclusivement les personnes ayant bénéficié d'au moins un entretien de diagnostic ou d'un entretien de suivi au titre des missions du label PCB ; les bénéficiaires accompagnés uniquement au titre du projet complémentaire FSE+ sont suivis séparémen</w:t>
      </w:r>
      <w:r w:rsidRPr="0053627B">
        <w:rPr>
          <w:rFonts w:ascii="Marianne" w:hAnsi="Marianne"/>
          <w:color w:val="4F81BD" w:themeColor="accent1"/>
          <w:sz w:val="20"/>
          <w:szCs w:val="20"/>
          <w:lang w:val="fr-FR"/>
        </w:rPr>
        <w:t>t</w:t>
      </w:r>
      <w:r w:rsidRPr="0053627B">
        <w:rPr>
          <w:rFonts w:ascii="Marianne" w:hAnsi="Marianne"/>
          <w:sz w:val="20"/>
          <w:szCs w:val="20"/>
          <w:lang w:val="fr-FR"/>
        </w:rPr>
        <w:t>.</w:t>
      </w:r>
    </w:p>
    <w:p w14:paraId="7E778B99" w14:textId="33D19455" w:rsidR="005972C8" w:rsidRDefault="00A96617">
      <w:pPr>
        <w:spacing w:after="120" w:line="240" w:lineRule="auto"/>
        <w:jc w:val="both"/>
        <w:rPr>
          <w:rFonts w:ascii="Marianne" w:hAnsi="Marianne"/>
          <w:sz w:val="20"/>
          <w:szCs w:val="20"/>
        </w:rPr>
      </w:pPr>
      <w:r w:rsidRPr="003A0FD7">
        <w:rPr>
          <w:rFonts w:ascii="Marianne" w:hAnsi="Marianne"/>
          <w:sz w:val="20"/>
          <w:szCs w:val="20"/>
        </w:rPr>
        <w:t xml:space="preserve">Le PCB définit chaque année un </w:t>
      </w:r>
      <w:r w:rsidR="00504501">
        <w:rPr>
          <w:rFonts w:ascii="Marianne" w:hAnsi="Marianne"/>
          <w:sz w:val="20"/>
          <w:szCs w:val="20"/>
        </w:rPr>
        <w:t>objectif</w:t>
      </w:r>
      <w:r w:rsidR="00504501" w:rsidRPr="003A0FD7">
        <w:rPr>
          <w:rFonts w:ascii="Marianne" w:hAnsi="Marianne"/>
          <w:sz w:val="20"/>
          <w:szCs w:val="20"/>
        </w:rPr>
        <w:t xml:space="preserve"> </w:t>
      </w:r>
      <w:r w:rsidRPr="003A0FD7">
        <w:rPr>
          <w:rFonts w:ascii="Marianne" w:hAnsi="Marianne"/>
          <w:sz w:val="20"/>
          <w:szCs w:val="20"/>
        </w:rPr>
        <w:t xml:space="preserve">de nombre de </w:t>
      </w:r>
      <w:r w:rsidR="008406DD">
        <w:rPr>
          <w:rFonts w:ascii="Marianne" w:hAnsi="Marianne"/>
          <w:sz w:val="20"/>
          <w:szCs w:val="20"/>
        </w:rPr>
        <w:t>ménages</w:t>
      </w:r>
      <w:r w:rsidR="008406DD" w:rsidRPr="003A0FD7">
        <w:rPr>
          <w:rFonts w:ascii="Marianne" w:hAnsi="Marianne"/>
          <w:sz w:val="20"/>
          <w:szCs w:val="20"/>
        </w:rPr>
        <w:t xml:space="preserve"> </w:t>
      </w:r>
      <w:r w:rsidRPr="003A0FD7">
        <w:rPr>
          <w:rFonts w:ascii="Marianne" w:hAnsi="Marianne"/>
          <w:sz w:val="20"/>
          <w:szCs w:val="20"/>
        </w:rPr>
        <w:t>accompagnés</w:t>
      </w:r>
      <w:r w:rsidR="008406DD">
        <w:rPr>
          <w:rFonts w:ascii="Marianne" w:hAnsi="Marianne"/>
          <w:sz w:val="20"/>
          <w:szCs w:val="20"/>
        </w:rPr>
        <w:t>. I</w:t>
      </w:r>
      <w:r w:rsidRPr="003A0FD7">
        <w:rPr>
          <w:rFonts w:ascii="Marianne" w:hAnsi="Marianne"/>
          <w:sz w:val="20"/>
          <w:szCs w:val="20"/>
        </w:rPr>
        <w:t xml:space="preserve">l s’engage à suivre </w:t>
      </w:r>
      <w:r w:rsidR="008406DD">
        <w:rPr>
          <w:rFonts w:ascii="Marianne" w:hAnsi="Marianne"/>
          <w:sz w:val="20"/>
          <w:szCs w:val="20"/>
        </w:rPr>
        <w:t>un volume annuel de</w:t>
      </w:r>
      <w:r w:rsidR="008406DD" w:rsidRPr="003A0FD7">
        <w:rPr>
          <w:rFonts w:ascii="Marianne" w:hAnsi="Marianne"/>
          <w:sz w:val="20"/>
          <w:szCs w:val="20"/>
        </w:rPr>
        <w:t xml:space="preserve"> </w:t>
      </w:r>
      <w:r w:rsidR="008406DD">
        <w:rPr>
          <w:rFonts w:ascii="Marianne" w:hAnsi="Marianne"/>
          <w:sz w:val="20"/>
          <w:szCs w:val="20"/>
        </w:rPr>
        <w:t>bénéficiaire</w:t>
      </w:r>
      <w:r w:rsidR="00A117A5">
        <w:rPr>
          <w:rFonts w:ascii="Marianne" w:hAnsi="Marianne"/>
          <w:sz w:val="20"/>
          <w:szCs w:val="20"/>
        </w:rPr>
        <w:t>s</w:t>
      </w:r>
      <w:r w:rsidR="008406DD">
        <w:rPr>
          <w:rFonts w:ascii="Marianne" w:hAnsi="Marianne"/>
          <w:sz w:val="20"/>
          <w:szCs w:val="20"/>
        </w:rPr>
        <w:t xml:space="preserve"> sur </w:t>
      </w:r>
      <w:r w:rsidRPr="003A0FD7">
        <w:rPr>
          <w:rFonts w:ascii="Marianne" w:hAnsi="Marianne"/>
          <w:sz w:val="20"/>
          <w:szCs w:val="20"/>
        </w:rPr>
        <w:t xml:space="preserve">une période </w:t>
      </w:r>
      <w:r w:rsidR="008406DD">
        <w:rPr>
          <w:rFonts w:ascii="Marianne" w:hAnsi="Marianne"/>
          <w:sz w:val="20"/>
          <w:szCs w:val="20"/>
        </w:rPr>
        <w:t>pluriannuelle</w:t>
      </w:r>
      <w:r w:rsidRPr="003A0FD7">
        <w:rPr>
          <w:rFonts w:ascii="Marianne" w:hAnsi="Marianne"/>
          <w:sz w:val="20"/>
          <w:szCs w:val="20"/>
        </w:rPr>
        <w:t xml:space="preserve">, </w:t>
      </w:r>
      <w:r w:rsidR="00481B6A">
        <w:rPr>
          <w:rFonts w:ascii="Marianne" w:hAnsi="Marianne"/>
          <w:sz w:val="20"/>
          <w:szCs w:val="20"/>
        </w:rPr>
        <w:t xml:space="preserve">ajusté </w:t>
      </w:r>
      <w:r w:rsidRPr="003A0FD7">
        <w:rPr>
          <w:rFonts w:ascii="Marianne" w:hAnsi="Marianne"/>
          <w:sz w:val="20"/>
          <w:szCs w:val="20"/>
        </w:rPr>
        <w:t xml:space="preserve">en fonction de l’évolution des cofinancements dont il </w:t>
      </w:r>
      <w:r w:rsidR="00481B6A">
        <w:rPr>
          <w:rFonts w:ascii="Marianne" w:hAnsi="Marianne"/>
          <w:sz w:val="20"/>
          <w:szCs w:val="20"/>
        </w:rPr>
        <w:t>dispose</w:t>
      </w:r>
      <w:r w:rsidRPr="003A0FD7">
        <w:rPr>
          <w:rFonts w:ascii="Marianne" w:hAnsi="Marianne"/>
          <w:sz w:val="20"/>
          <w:szCs w:val="20"/>
        </w:rPr>
        <w:t>.</w:t>
      </w:r>
    </w:p>
    <w:p w14:paraId="4B336823" w14:textId="0615D2A4" w:rsidR="00403862" w:rsidRPr="00690AE1" w:rsidRDefault="00403862" w:rsidP="00690AE1">
      <w:pPr>
        <w:pStyle w:val="Titre3"/>
        <w:spacing w:before="0" w:after="120" w:line="240" w:lineRule="auto"/>
        <w:ind w:left="0" w:firstLine="0"/>
        <w:rPr>
          <w:rFonts w:ascii="Marianne" w:hAnsi="Marianne"/>
          <w:sz w:val="20"/>
          <w:szCs w:val="20"/>
        </w:rPr>
      </w:pPr>
      <w:bookmarkStart w:id="41" w:name="_Toc242344327"/>
      <w:r w:rsidRPr="00690AE1">
        <w:rPr>
          <w:rFonts w:ascii="Marianne" w:hAnsi="Marianne"/>
          <w:sz w:val="20"/>
          <w:szCs w:val="20"/>
        </w:rPr>
        <w:t>Remont</w:t>
      </w:r>
      <w:r w:rsidR="00F97691" w:rsidRPr="00690AE1">
        <w:rPr>
          <w:rFonts w:ascii="Marianne" w:hAnsi="Marianne"/>
          <w:sz w:val="20"/>
          <w:szCs w:val="20"/>
        </w:rPr>
        <w:t>er</w:t>
      </w:r>
      <w:r w:rsidRPr="00690AE1">
        <w:rPr>
          <w:rFonts w:ascii="Marianne" w:hAnsi="Marianne"/>
          <w:sz w:val="20"/>
          <w:szCs w:val="20"/>
        </w:rPr>
        <w:t xml:space="preserve"> des données d’activité</w:t>
      </w:r>
      <w:bookmarkEnd w:id="41"/>
    </w:p>
    <w:p w14:paraId="63001C0F" w14:textId="77EFB6EE" w:rsidR="0050049F" w:rsidRPr="003A0FD7" w:rsidRDefault="0050049F" w:rsidP="00091BC0">
      <w:pPr>
        <w:spacing w:after="120" w:line="240" w:lineRule="auto"/>
        <w:jc w:val="both"/>
        <w:rPr>
          <w:rFonts w:ascii="Marianne" w:hAnsi="Marianne"/>
          <w:iCs/>
          <w:sz w:val="20"/>
          <w:szCs w:val="20"/>
        </w:rPr>
      </w:pPr>
      <w:r w:rsidRPr="003A0FD7">
        <w:rPr>
          <w:rFonts w:ascii="Marianne" w:hAnsi="Marianne"/>
          <w:iCs/>
          <w:sz w:val="20"/>
          <w:szCs w:val="20"/>
        </w:rPr>
        <w:t xml:space="preserve">Dans le respect du cadre juridique </w:t>
      </w:r>
      <w:r w:rsidR="00134C14">
        <w:rPr>
          <w:rFonts w:ascii="Marianne" w:hAnsi="Marianne"/>
          <w:iCs/>
          <w:sz w:val="20"/>
          <w:szCs w:val="20"/>
        </w:rPr>
        <w:t>relatif à</w:t>
      </w:r>
      <w:r w:rsidR="00134C14" w:rsidRPr="003A0FD7">
        <w:rPr>
          <w:rFonts w:ascii="Marianne" w:hAnsi="Marianne"/>
          <w:iCs/>
          <w:sz w:val="20"/>
          <w:szCs w:val="20"/>
        </w:rPr>
        <w:t xml:space="preserve"> </w:t>
      </w:r>
      <w:r w:rsidRPr="003A0FD7">
        <w:rPr>
          <w:rFonts w:ascii="Marianne" w:hAnsi="Marianne"/>
          <w:iCs/>
          <w:sz w:val="20"/>
          <w:szCs w:val="20"/>
        </w:rPr>
        <w:t xml:space="preserve">la </w:t>
      </w:r>
      <w:r w:rsidR="00134C14">
        <w:rPr>
          <w:rFonts w:ascii="Marianne" w:hAnsi="Marianne"/>
          <w:iCs/>
          <w:sz w:val="20"/>
          <w:szCs w:val="20"/>
        </w:rPr>
        <w:t>protection</w:t>
      </w:r>
      <w:r w:rsidR="00134C14" w:rsidRPr="003A0FD7">
        <w:rPr>
          <w:rFonts w:ascii="Marianne" w:hAnsi="Marianne"/>
          <w:iCs/>
          <w:sz w:val="20"/>
          <w:szCs w:val="20"/>
        </w:rPr>
        <w:t xml:space="preserve"> </w:t>
      </w:r>
      <w:r w:rsidRPr="003A0FD7">
        <w:rPr>
          <w:rFonts w:ascii="Marianne" w:hAnsi="Marianne"/>
          <w:iCs/>
          <w:sz w:val="20"/>
          <w:szCs w:val="20"/>
        </w:rPr>
        <w:t xml:space="preserve">des données à caractère personnel, les PCB </w:t>
      </w:r>
      <w:r w:rsidR="00096C55">
        <w:rPr>
          <w:rFonts w:ascii="Marianne" w:hAnsi="Marianne"/>
          <w:iCs/>
          <w:sz w:val="20"/>
          <w:szCs w:val="20"/>
        </w:rPr>
        <w:t>s</w:t>
      </w:r>
      <w:r w:rsidRPr="003A0FD7">
        <w:rPr>
          <w:rFonts w:ascii="Marianne" w:hAnsi="Marianne"/>
          <w:iCs/>
          <w:sz w:val="20"/>
          <w:szCs w:val="20"/>
        </w:rPr>
        <w:t xml:space="preserve">ont </w:t>
      </w:r>
      <w:r w:rsidR="00096C55">
        <w:rPr>
          <w:rFonts w:ascii="Marianne" w:hAnsi="Marianne"/>
          <w:iCs/>
          <w:sz w:val="20"/>
          <w:szCs w:val="20"/>
        </w:rPr>
        <w:t>tenus</w:t>
      </w:r>
      <w:r w:rsidR="00096C55" w:rsidRPr="003A0FD7">
        <w:rPr>
          <w:rFonts w:ascii="Marianne" w:hAnsi="Marianne"/>
          <w:iCs/>
          <w:sz w:val="20"/>
          <w:szCs w:val="20"/>
        </w:rPr>
        <w:t xml:space="preserve"> </w:t>
      </w:r>
      <w:r w:rsidRPr="003A0FD7">
        <w:rPr>
          <w:rFonts w:ascii="Marianne" w:hAnsi="Marianne"/>
          <w:iCs/>
          <w:sz w:val="20"/>
          <w:szCs w:val="20"/>
        </w:rPr>
        <w:t xml:space="preserve">de </w:t>
      </w:r>
      <w:r w:rsidR="00096C55">
        <w:rPr>
          <w:rFonts w:ascii="Marianne" w:hAnsi="Marianne"/>
          <w:iCs/>
          <w:sz w:val="20"/>
          <w:szCs w:val="20"/>
        </w:rPr>
        <w:t>trans</w:t>
      </w:r>
      <w:r w:rsidRPr="003A0FD7">
        <w:rPr>
          <w:rFonts w:ascii="Marianne" w:hAnsi="Marianne"/>
          <w:iCs/>
          <w:sz w:val="20"/>
          <w:szCs w:val="20"/>
        </w:rPr>
        <w:t xml:space="preserve">mettre </w:t>
      </w:r>
      <w:r w:rsidR="00096C55">
        <w:rPr>
          <w:rFonts w:ascii="Marianne" w:hAnsi="Marianne"/>
          <w:iCs/>
          <w:sz w:val="20"/>
          <w:szCs w:val="20"/>
        </w:rPr>
        <w:t xml:space="preserve">annuellement </w:t>
      </w:r>
      <w:r w:rsidRPr="003A0FD7">
        <w:rPr>
          <w:rFonts w:ascii="Marianne" w:hAnsi="Marianne"/>
          <w:iCs/>
          <w:sz w:val="20"/>
          <w:szCs w:val="20"/>
        </w:rPr>
        <w:t xml:space="preserve">un bilan de leur activité à la Direction </w:t>
      </w:r>
      <w:r w:rsidR="00DB0141">
        <w:rPr>
          <w:rFonts w:ascii="Marianne" w:hAnsi="Marianne"/>
          <w:iCs/>
          <w:sz w:val="20"/>
          <w:szCs w:val="20"/>
        </w:rPr>
        <w:t>g</w:t>
      </w:r>
      <w:r w:rsidRPr="003A0FD7">
        <w:rPr>
          <w:rFonts w:ascii="Marianne" w:hAnsi="Marianne"/>
          <w:iCs/>
          <w:sz w:val="20"/>
          <w:szCs w:val="20"/>
        </w:rPr>
        <w:t xml:space="preserve">énérale de la </w:t>
      </w:r>
      <w:r w:rsidR="00DB0141">
        <w:rPr>
          <w:rFonts w:ascii="Marianne" w:hAnsi="Marianne"/>
          <w:iCs/>
          <w:sz w:val="20"/>
          <w:szCs w:val="20"/>
        </w:rPr>
        <w:t>c</w:t>
      </w:r>
      <w:r w:rsidRPr="003A0FD7">
        <w:rPr>
          <w:rFonts w:ascii="Marianne" w:hAnsi="Marianne"/>
          <w:iCs/>
          <w:sz w:val="20"/>
          <w:szCs w:val="20"/>
        </w:rPr>
        <w:t xml:space="preserve">ohésion </w:t>
      </w:r>
      <w:r w:rsidR="00DB0141">
        <w:rPr>
          <w:rFonts w:ascii="Marianne" w:hAnsi="Marianne"/>
          <w:iCs/>
          <w:sz w:val="20"/>
          <w:szCs w:val="20"/>
        </w:rPr>
        <w:t>s</w:t>
      </w:r>
      <w:r w:rsidRPr="003A0FD7">
        <w:rPr>
          <w:rFonts w:ascii="Marianne" w:hAnsi="Marianne"/>
          <w:iCs/>
          <w:sz w:val="20"/>
          <w:szCs w:val="20"/>
        </w:rPr>
        <w:t>ociale</w:t>
      </w:r>
      <w:r w:rsidR="00DB0141">
        <w:rPr>
          <w:rFonts w:ascii="Marianne" w:hAnsi="Marianne"/>
          <w:iCs/>
          <w:sz w:val="20"/>
          <w:szCs w:val="20"/>
        </w:rPr>
        <w:t xml:space="preserve"> (DGCS)</w:t>
      </w:r>
      <w:r w:rsidRPr="003A0FD7">
        <w:rPr>
          <w:rFonts w:ascii="Marianne" w:hAnsi="Marianne"/>
          <w:iCs/>
          <w:sz w:val="20"/>
          <w:szCs w:val="20"/>
        </w:rPr>
        <w:t xml:space="preserve">. Les </w:t>
      </w:r>
      <w:r w:rsidR="002268E1">
        <w:rPr>
          <w:rFonts w:ascii="Marianne" w:hAnsi="Marianne"/>
          <w:iCs/>
          <w:sz w:val="20"/>
          <w:szCs w:val="20"/>
        </w:rPr>
        <w:t xml:space="preserve">indicateurs et </w:t>
      </w:r>
      <w:r w:rsidRPr="003A0FD7">
        <w:rPr>
          <w:rFonts w:ascii="Marianne" w:hAnsi="Marianne"/>
          <w:iCs/>
          <w:sz w:val="20"/>
          <w:szCs w:val="20"/>
        </w:rPr>
        <w:t xml:space="preserve">éléments </w:t>
      </w:r>
      <w:r w:rsidR="002268E1">
        <w:rPr>
          <w:rFonts w:ascii="Marianne" w:hAnsi="Marianne"/>
          <w:iCs/>
          <w:sz w:val="20"/>
          <w:szCs w:val="20"/>
        </w:rPr>
        <w:t>composant</w:t>
      </w:r>
      <w:r w:rsidR="002268E1" w:rsidRPr="003A0FD7">
        <w:rPr>
          <w:rFonts w:ascii="Marianne" w:hAnsi="Marianne"/>
          <w:iCs/>
          <w:sz w:val="20"/>
          <w:szCs w:val="20"/>
        </w:rPr>
        <w:t xml:space="preserve"> </w:t>
      </w:r>
      <w:r w:rsidRPr="003A0FD7">
        <w:rPr>
          <w:rFonts w:ascii="Marianne" w:hAnsi="Marianne"/>
          <w:iCs/>
          <w:sz w:val="20"/>
          <w:szCs w:val="20"/>
        </w:rPr>
        <w:t xml:space="preserve">ce bilan </w:t>
      </w:r>
      <w:r w:rsidR="002268E1">
        <w:rPr>
          <w:rFonts w:ascii="Marianne" w:hAnsi="Marianne"/>
          <w:iCs/>
          <w:sz w:val="20"/>
          <w:szCs w:val="20"/>
        </w:rPr>
        <w:t>s</w:t>
      </w:r>
      <w:r w:rsidRPr="003A0FD7">
        <w:rPr>
          <w:rFonts w:ascii="Marianne" w:hAnsi="Marianne"/>
          <w:iCs/>
          <w:sz w:val="20"/>
          <w:szCs w:val="20"/>
        </w:rPr>
        <w:t xml:space="preserve">ont définis collectivement et </w:t>
      </w:r>
      <w:r w:rsidR="00AA7AE3">
        <w:rPr>
          <w:rFonts w:ascii="Marianne" w:hAnsi="Marianne"/>
          <w:iCs/>
          <w:sz w:val="20"/>
          <w:szCs w:val="20"/>
        </w:rPr>
        <w:t>figurent en</w:t>
      </w:r>
      <w:r w:rsidR="00AA7AE3" w:rsidRPr="003A0FD7">
        <w:rPr>
          <w:rFonts w:ascii="Marianne" w:hAnsi="Marianne"/>
          <w:iCs/>
          <w:sz w:val="20"/>
          <w:szCs w:val="20"/>
        </w:rPr>
        <w:t xml:space="preserve"> </w:t>
      </w:r>
      <w:r w:rsidRPr="003A0FD7">
        <w:rPr>
          <w:rFonts w:ascii="Marianne" w:hAnsi="Marianne"/>
          <w:iCs/>
          <w:sz w:val="20"/>
          <w:szCs w:val="20"/>
        </w:rPr>
        <w:t>annex</w:t>
      </w:r>
      <w:r w:rsidR="00AA7AE3">
        <w:rPr>
          <w:rFonts w:ascii="Marianne" w:hAnsi="Marianne"/>
          <w:iCs/>
          <w:sz w:val="20"/>
          <w:szCs w:val="20"/>
        </w:rPr>
        <w:t>e</w:t>
      </w:r>
      <w:r w:rsidRPr="003A0FD7">
        <w:rPr>
          <w:rFonts w:ascii="Marianne" w:hAnsi="Marianne"/>
          <w:iCs/>
          <w:sz w:val="20"/>
          <w:szCs w:val="20"/>
        </w:rPr>
        <w:t xml:space="preserve"> </w:t>
      </w:r>
      <w:r w:rsidR="00AA7AE3">
        <w:rPr>
          <w:rFonts w:ascii="Marianne" w:hAnsi="Marianne"/>
          <w:iCs/>
          <w:sz w:val="20"/>
          <w:szCs w:val="20"/>
        </w:rPr>
        <w:t>d</w:t>
      </w:r>
      <w:r w:rsidRPr="003A0FD7">
        <w:rPr>
          <w:rFonts w:ascii="Marianne" w:hAnsi="Marianne"/>
          <w:iCs/>
          <w:sz w:val="20"/>
          <w:szCs w:val="20"/>
        </w:rPr>
        <w:t>u présent cahier des charges.</w:t>
      </w:r>
    </w:p>
    <w:p w14:paraId="16414478" w14:textId="2B3665E3" w:rsidR="0050049F" w:rsidRPr="003A0FD7" w:rsidRDefault="0050049F" w:rsidP="00091BC0">
      <w:pPr>
        <w:spacing w:after="120" w:line="240" w:lineRule="auto"/>
        <w:jc w:val="both"/>
        <w:rPr>
          <w:rFonts w:ascii="Marianne" w:hAnsi="Marianne"/>
          <w:iCs/>
          <w:sz w:val="20"/>
          <w:szCs w:val="20"/>
        </w:rPr>
      </w:pPr>
      <w:r w:rsidRPr="003A0FD7">
        <w:rPr>
          <w:rFonts w:ascii="Marianne" w:hAnsi="Marianne"/>
          <w:iCs/>
          <w:sz w:val="20"/>
          <w:szCs w:val="20"/>
        </w:rPr>
        <w:t>Les PCB s’engagent à remettre ces bilans via un service dématérialisé.</w:t>
      </w:r>
    </w:p>
    <w:p w14:paraId="4959098E" w14:textId="08C1D9E3" w:rsidR="0050049F" w:rsidRPr="003A0FD7" w:rsidRDefault="0050049F" w:rsidP="00CD438E">
      <w:pPr>
        <w:spacing w:after="0" w:line="240" w:lineRule="auto"/>
        <w:jc w:val="both"/>
        <w:rPr>
          <w:rFonts w:ascii="Marianne" w:hAnsi="Marianne"/>
          <w:sz w:val="20"/>
          <w:szCs w:val="20"/>
        </w:rPr>
      </w:pPr>
      <w:r w:rsidRPr="003A0FD7">
        <w:rPr>
          <w:rFonts w:ascii="Marianne" w:hAnsi="Marianne"/>
          <w:sz w:val="20"/>
          <w:szCs w:val="20"/>
        </w:rPr>
        <w:t xml:space="preserve">Le rapport d’activité </w:t>
      </w:r>
      <w:r w:rsidR="000F2EE5">
        <w:rPr>
          <w:rFonts w:ascii="Marianne" w:hAnsi="Marianne"/>
          <w:sz w:val="20"/>
          <w:szCs w:val="20"/>
        </w:rPr>
        <w:t xml:space="preserve">se fonde sur </w:t>
      </w:r>
      <w:r w:rsidRPr="003A0FD7">
        <w:rPr>
          <w:rFonts w:ascii="Marianne" w:hAnsi="Marianne"/>
          <w:sz w:val="20"/>
          <w:szCs w:val="20"/>
        </w:rPr>
        <w:t xml:space="preserve">une enquête régionale réalisée au plus tard au 31 janvier de l’année N+1 pour l’activité de l’année N. </w:t>
      </w:r>
      <w:r w:rsidR="005037FE" w:rsidRPr="00DA3357">
        <w:rPr>
          <w:rFonts w:ascii="Marianne" w:hAnsi="Marianne"/>
          <w:sz w:val="20"/>
          <w:szCs w:val="20"/>
        </w:rPr>
        <w:t xml:space="preserve">À </w:t>
      </w:r>
      <w:r w:rsidR="005037FE">
        <w:rPr>
          <w:rFonts w:ascii="Marianne" w:hAnsi="Marianne"/>
          <w:sz w:val="20"/>
          <w:szCs w:val="20"/>
        </w:rPr>
        <w:t>ce</w:t>
      </w:r>
      <w:r w:rsidR="00DC28FF">
        <w:rPr>
          <w:rFonts w:ascii="Marianne" w:hAnsi="Marianne"/>
          <w:sz w:val="20"/>
          <w:szCs w:val="20"/>
        </w:rPr>
        <w:t xml:space="preserve"> titre, l</w:t>
      </w:r>
      <w:r w:rsidRPr="003A0FD7">
        <w:rPr>
          <w:rFonts w:ascii="Marianne" w:hAnsi="Marianne"/>
          <w:sz w:val="20"/>
          <w:szCs w:val="20"/>
        </w:rPr>
        <w:t xml:space="preserve">es structures labellisées répondent </w:t>
      </w:r>
      <w:r w:rsidR="005037FE">
        <w:rPr>
          <w:rFonts w:ascii="Marianne" w:hAnsi="Marianne"/>
          <w:sz w:val="20"/>
          <w:szCs w:val="20"/>
        </w:rPr>
        <w:t xml:space="preserve">de </w:t>
      </w:r>
      <w:r w:rsidRPr="003A0FD7">
        <w:rPr>
          <w:rFonts w:ascii="Marianne" w:hAnsi="Marianne"/>
          <w:sz w:val="20"/>
          <w:szCs w:val="20"/>
        </w:rPr>
        <w:t xml:space="preserve">manière complète </w:t>
      </w:r>
      <w:r w:rsidR="00DC28FF">
        <w:rPr>
          <w:rFonts w:ascii="Marianne" w:hAnsi="Marianne"/>
          <w:sz w:val="20"/>
          <w:szCs w:val="20"/>
        </w:rPr>
        <w:t xml:space="preserve">à cette </w:t>
      </w:r>
      <w:r w:rsidR="00A522E0">
        <w:rPr>
          <w:rFonts w:ascii="Marianne" w:hAnsi="Marianne"/>
          <w:sz w:val="20"/>
          <w:szCs w:val="20"/>
        </w:rPr>
        <w:t>enquête</w:t>
      </w:r>
      <w:r w:rsidR="00DC28FF">
        <w:rPr>
          <w:rFonts w:ascii="Marianne" w:hAnsi="Marianne"/>
          <w:sz w:val="20"/>
          <w:szCs w:val="20"/>
        </w:rPr>
        <w:t xml:space="preserve"> </w:t>
      </w:r>
      <w:r w:rsidRPr="003A0FD7">
        <w:rPr>
          <w:rFonts w:ascii="Marianne" w:hAnsi="Marianne"/>
          <w:sz w:val="20"/>
          <w:szCs w:val="20"/>
        </w:rPr>
        <w:t xml:space="preserve">et tiennent leurs données d’activité à </w:t>
      </w:r>
      <w:r w:rsidR="00A522E0">
        <w:rPr>
          <w:rFonts w:ascii="Marianne" w:hAnsi="Marianne"/>
          <w:sz w:val="20"/>
          <w:szCs w:val="20"/>
        </w:rPr>
        <w:t xml:space="preserve">la </w:t>
      </w:r>
      <w:r w:rsidRPr="003A0FD7">
        <w:rPr>
          <w:rFonts w:ascii="Marianne" w:hAnsi="Marianne"/>
          <w:sz w:val="20"/>
          <w:szCs w:val="20"/>
        </w:rPr>
        <w:t>disposition des services de l’</w:t>
      </w:r>
      <w:r w:rsidR="00AE2B2E" w:rsidRPr="00AE2B2E">
        <w:rPr>
          <w:rFonts w:ascii="Marianne" w:hAnsi="Marianne"/>
          <w:sz w:val="20"/>
          <w:szCs w:val="20"/>
        </w:rPr>
        <w:t>État</w:t>
      </w:r>
      <w:r w:rsidRPr="003A0FD7">
        <w:rPr>
          <w:rFonts w:ascii="Marianne" w:hAnsi="Marianne"/>
          <w:sz w:val="20"/>
          <w:szCs w:val="20"/>
        </w:rPr>
        <w:t xml:space="preserve">.  </w:t>
      </w:r>
    </w:p>
    <w:p w14:paraId="4685DFB0" w14:textId="77777777" w:rsidR="00403862" w:rsidRPr="003A0FD7" w:rsidRDefault="00403862" w:rsidP="00CD438E">
      <w:pPr>
        <w:spacing w:after="0" w:line="240" w:lineRule="auto"/>
        <w:rPr>
          <w:rFonts w:ascii="Marianne" w:hAnsi="Marianne"/>
          <w:sz w:val="20"/>
          <w:szCs w:val="20"/>
        </w:rPr>
      </w:pPr>
    </w:p>
    <w:p w14:paraId="761AB431" w14:textId="556D2D5E" w:rsidR="00541E49" w:rsidRPr="001B1CA6" w:rsidRDefault="00CA4376" w:rsidP="00091BC0">
      <w:pPr>
        <w:pStyle w:val="Titre2"/>
        <w:spacing w:before="0" w:after="120" w:line="240" w:lineRule="auto"/>
        <w:ind w:left="0" w:firstLine="0"/>
        <w:rPr>
          <w:sz w:val="24"/>
          <w:szCs w:val="24"/>
        </w:rPr>
      </w:pPr>
      <w:bookmarkStart w:id="42" w:name="_Toc230685301"/>
      <w:bookmarkStart w:id="43" w:name="_Toc230685302"/>
      <w:bookmarkStart w:id="44" w:name="_Toc230685303"/>
      <w:bookmarkStart w:id="45" w:name="_Toc230685304"/>
      <w:bookmarkStart w:id="46" w:name="_Toc230685305"/>
      <w:bookmarkStart w:id="47" w:name="_Toc230685306"/>
      <w:bookmarkStart w:id="48" w:name="_Toc230685307"/>
      <w:bookmarkStart w:id="49" w:name="_Toc230685308"/>
      <w:bookmarkStart w:id="50" w:name="_Toc230685309"/>
      <w:bookmarkStart w:id="51" w:name="_Toc230685310"/>
      <w:bookmarkStart w:id="52" w:name="_Toc230685311"/>
      <w:bookmarkStart w:id="53" w:name="_Toc242344328"/>
      <w:bookmarkEnd w:id="42"/>
      <w:bookmarkEnd w:id="43"/>
      <w:bookmarkEnd w:id="44"/>
      <w:bookmarkEnd w:id="45"/>
      <w:bookmarkEnd w:id="46"/>
      <w:bookmarkEnd w:id="47"/>
      <w:bookmarkEnd w:id="48"/>
      <w:bookmarkEnd w:id="49"/>
      <w:bookmarkEnd w:id="50"/>
      <w:bookmarkEnd w:id="51"/>
      <w:bookmarkEnd w:id="52"/>
      <w:r w:rsidRPr="003A0FD7">
        <w:rPr>
          <w:sz w:val="24"/>
          <w:szCs w:val="24"/>
        </w:rPr>
        <w:t>Soutien financier au réseau PCB</w:t>
      </w:r>
      <w:bookmarkEnd w:id="53"/>
    </w:p>
    <w:p w14:paraId="07F54FD0" w14:textId="77777777" w:rsidR="0053627B"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À La Réunion, par adaptation locale du financement forfaitaire prévu au niveau national, chaque structure labellisée peut bénéficier d’une dotation forfaitaire socle annuelle pouvant aller j</w:t>
      </w:r>
      <w:r w:rsidRPr="0053627B">
        <w:rPr>
          <w:rFonts w:ascii="Marianne" w:hAnsi="Marianne"/>
          <w:b/>
          <w:bCs/>
          <w:color w:val="4F81BD" w:themeColor="accent1"/>
          <w:sz w:val="20"/>
          <w:szCs w:val="20"/>
          <w:lang w:val="fr-FR"/>
        </w:rPr>
        <w:t xml:space="preserve">usqu’à 35 000 € </w:t>
      </w:r>
      <w:r w:rsidRPr="00FC16DD">
        <w:rPr>
          <w:rFonts w:ascii="Marianne" w:hAnsi="Marianne"/>
          <w:color w:val="4F81BD" w:themeColor="accent1"/>
          <w:sz w:val="20"/>
          <w:szCs w:val="20"/>
          <w:lang w:val="fr-FR"/>
        </w:rPr>
        <w:t xml:space="preserve">par arrondissement attribuée dans le cadre de la convention pluriannuelle. Ce montant constitue le plafond de financement susceptible d’être mobilisé au titre du seul label PCB pour un arrondissement donné. </w:t>
      </w:r>
    </w:p>
    <w:p w14:paraId="7FBC26C4" w14:textId="54E2481C" w:rsidR="001B1CA6" w:rsidRPr="00FC16DD" w:rsidRDefault="001B1CA6" w:rsidP="001B1CA6">
      <w:pPr>
        <w:pStyle w:val="FirstParagraph"/>
        <w:jc w:val="both"/>
        <w:rPr>
          <w:rFonts w:ascii="Marianne" w:hAnsi="Marianne"/>
          <w:color w:val="4F81BD" w:themeColor="accent1"/>
          <w:sz w:val="20"/>
          <w:szCs w:val="20"/>
          <w:lang w:val="fr-FR"/>
        </w:rPr>
      </w:pPr>
      <w:r w:rsidRPr="00FC16DD">
        <w:rPr>
          <w:rFonts w:ascii="Marianne" w:hAnsi="Marianne"/>
          <w:color w:val="4F81BD" w:themeColor="accent1"/>
          <w:sz w:val="20"/>
          <w:szCs w:val="20"/>
          <w:lang w:val="fr-FR"/>
        </w:rPr>
        <w:t>Les opérateurs peuvent choisir de couvrir un ou plusieurs arrondissements. Lorsque l’intervention d’un opérateur couvre plusieurs arrondissements, le plafond est apprécié pour chacun des arrondissements concernés et la somme des dotations attribuées reste plafonnée à l’enveloppe régionale allouée pour La Réunion. La dotation effectivement attribuée est déterminée par la DEETS au regard des crédits disponibles, du projet présenté, de la couverture territoriale proposée et des objectifs d’activité associés.</w:t>
      </w:r>
    </w:p>
    <w:p w14:paraId="4A090FAA" w14:textId="77777777" w:rsidR="0053627B" w:rsidRDefault="001B1CA6" w:rsidP="001B1CA6">
      <w:pPr>
        <w:pStyle w:val="Corpsdetexte"/>
        <w:jc w:val="both"/>
        <w:rPr>
          <w:rFonts w:ascii="Marianne" w:hAnsi="Marianne"/>
          <w:color w:val="4F81BD" w:themeColor="accent1"/>
          <w:sz w:val="20"/>
          <w:szCs w:val="20"/>
        </w:rPr>
      </w:pPr>
      <w:r w:rsidRPr="00FC16DD">
        <w:rPr>
          <w:rFonts w:ascii="Marianne" w:hAnsi="Marianne"/>
          <w:color w:val="4F81BD" w:themeColor="accent1"/>
          <w:sz w:val="20"/>
          <w:szCs w:val="20"/>
        </w:rPr>
        <w:lastRenderedPageBreak/>
        <w:t xml:space="preserve">En accord avec la DGCS, la DEETS de La Réunion se réserve la capacité de renforcer les projets présentés. L’objectif est de pouvoir doter La Réunion d’un réseau d’opérateurs en capacité d’intervention sur l’ensemble des arrondissements. </w:t>
      </w:r>
    </w:p>
    <w:p w14:paraId="70282336" w14:textId="58AAD2E2" w:rsidR="001B1CA6" w:rsidRPr="00FC16DD" w:rsidRDefault="001B1CA6" w:rsidP="001B1CA6">
      <w:pPr>
        <w:pStyle w:val="Corpsdetexte"/>
        <w:jc w:val="both"/>
        <w:rPr>
          <w:rFonts w:ascii="Marianne" w:hAnsi="Marianne"/>
          <w:color w:val="4F81BD" w:themeColor="accent1"/>
          <w:sz w:val="20"/>
          <w:szCs w:val="20"/>
        </w:rPr>
      </w:pPr>
      <w:r w:rsidRPr="00FC16DD">
        <w:rPr>
          <w:rFonts w:ascii="Marianne" w:hAnsi="Marianne"/>
          <w:color w:val="4F81BD" w:themeColor="accent1"/>
          <w:sz w:val="20"/>
          <w:szCs w:val="20"/>
        </w:rPr>
        <w:t>La DEETS recherchera, dans ce cadre, une couverture effective des quatre arrondissements et une répartition complète de l'activité sur l'ensemble du territoire, sans imposer de répartition territoriale prédéfinie entre les opérateurs. Les candidatures pourront porter sur un ou plusieurs arrondissements et seront appréciées notamment au regard de leur capacité à assurer cette couverture, à développer une activité socle PCB proportionnée au financement sollicité et à s'inscrire dans un projet élargi d'accès aux droits et de lutte contre le non-recours en lien avec les prochains appels à projets FSE +.</w:t>
      </w:r>
    </w:p>
    <w:p w14:paraId="4EDBD21E" w14:textId="77777777" w:rsidR="001B1CA6" w:rsidRPr="00FC16DD" w:rsidRDefault="001B1CA6" w:rsidP="001B1CA6">
      <w:pPr>
        <w:pStyle w:val="Corpsdetexte"/>
        <w:jc w:val="both"/>
        <w:rPr>
          <w:rFonts w:ascii="Marianne" w:hAnsi="Marianne"/>
          <w:color w:val="4F81BD" w:themeColor="accent1"/>
          <w:sz w:val="20"/>
          <w:szCs w:val="20"/>
        </w:rPr>
      </w:pPr>
      <w:r w:rsidRPr="00FC16DD">
        <w:rPr>
          <w:rFonts w:ascii="Marianne" w:hAnsi="Marianne"/>
          <w:color w:val="4F81BD" w:themeColor="accent1"/>
          <w:sz w:val="20"/>
          <w:szCs w:val="20"/>
        </w:rPr>
        <w:t xml:space="preserve">Le financement prévu en 2027 pourra constituer une contrepartie nationale des futurs AAP FSE + de La Réunion. Les opérateurs sont appelés dans ce cadre à prendre contact avec les services de la DEETS de La Réunion pour envisager la faisabilité du projet. </w:t>
      </w:r>
    </w:p>
    <w:p w14:paraId="75A905D7" w14:textId="77777777" w:rsidR="0053627B" w:rsidRDefault="001B1CA6" w:rsidP="001B1CA6">
      <w:pPr>
        <w:pStyle w:val="Paragraphedeliste"/>
        <w:spacing w:after="120" w:line="240" w:lineRule="auto"/>
        <w:ind w:left="0"/>
        <w:jc w:val="both"/>
        <w:rPr>
          <w:rFonts w:ascii="Marianne" w:hAnsi="Marianne"/>
          <w:color w:val="4F81BD" w:themeColor="accent1"/>
          <w:sz w:val="20"/>
          <w:szCs w:val="20"/>
        </w:rPr>
      </w:pPr>
      <w:r w:rsidRPr="00FC16DD">
        <w:rPr>
          <w:rFonts w:ascii="Marianne" w:hAnsi="Marianne"/>
          <w:color w:val="4F81BD" w:themeColor="accent1"/>
          <w:sz w:val="20"/>
          <w:szCs w:val="20"/>
        </w:rPr>
        <w:t xml:space="preserve">Dans le présent appel à projets, les candidats devront inscrire leur réponse dans un projet global associant le socle d'activité du label PCB à une proposition de projet élargi portant notamment sur l'accès aux droits et la lutte contre le non-recours. </w:t>
      </w:r>
    </w:p>
    <w:p w14:paraId="13CF0962" w14:textId="77777777" w:rsidR="0053627B" w:rsidRDefault="0053627B" w:rsidP="001B1CA6">
      <w:pPr>
        <w:pStyle w:val="Paragraphedeliste"/>
        <w:spacing w:after="120" w:line="240" w:lineRule="auto"/>
        <w:ind w:left="0"/>
        <w:jc w:val="both"/>
        <w:rPr>
          <w:rFonts w:ascii="Marianne" w:hAnsi="Marianne"/>
          <w:color w:val="4F81BD" w:themeColor="accent1"/>
          <w:sz w:val="20"/>
          <w:szCs w:val="20"/>
        </w:rPr>
      </w:pPr>
    </w:p>
    <w:p w14:paraId="3ED52D4C" w14:textId="7051F91F" w:rsidR="003607CA" w:rsidRDefault="001B1CA6" w:rsidP="001B1CA6">
      <w:pPr>
        <w:pStyle w:val="Paragraphedeliste"/>
        <w:spacing w:after="120" w:line="240" w:lineRule="auto"/>
        <w:ind w:left="0"/>
        <w:jc w:val="both"/>
        <w:rPr>
          <w:rFonts w:ascii="Marianne" w:hAnsi="Marianne"/>
          <w:color w:val="4F81BD" w:themeColor="accent1"/>
          <w:sz w:val="20"/>
          <w:szCs w:val="20"/>
        </w:rPr>
      </w:pPr>
      <w:r w:rsidRPr="00FC16DD">
        <w:rPr>
          <w:rFonts w:ascii="Marianne" w:hAnsi="Marianne"/>
          <w:color w:val="4F81BD" w:themeColor="accent1"/>
          <w:sz w:val="20"/>
          <w:szCs w:val="20"/>
        </w:rPr>
        <w:t>La programmation à venir de plusieurs AAP FSE+ pourra constituer l'appui nécessaire pour mobiliser des moyens complémentaires en cohérence avec cette proposition de projet élargi, notamment dans le cadre du futur AAP FSE+ « accompagnement social ». La dotation PCB sollicitée devra ainsi être intégrée au plan de financement global et pourra constituer, sous réserve de l'éligibilité et des règles de gestion du programme, la contrepartie nationale (CPN) du ou des financements FSE+ recherchés. La candidature devra distinguer les objectifs, moyens et dépenses relevant du socle PCB de ceux relevant du projet complémentaire susceptible d'être soutenu par le FSE+ et préciser les perspectives de dépôt des dossiers correspondants auprès de la DEETS</w:t>
      </w:r>
    </w:p>
    <w:p w14:paraId="29F0EA10" w14:textId="77777777" w:rsidR="00FC16DD" w:rsidRPr="00FC16DD" w:rsidRDefault="00FC16DD" w:rsidP="001B1CA6">
      <w:pPr>
        <w:pStyle w:val="Paragraphedeliste"/>
        <w:spacing w:after="120" w:line="240" w:lineRule="auto"/>
        <w:ind w:left="0"/>
        <w:jc w:val="both"/>
        <w:rPr>
          <w:rFonts w:ascii="Marianne" w:hAnsi="Marianne"/>
          <w:color w:val="4F81BD" w:themeColor="accent1"/>
          <w:sz w:val="20"/>
          <w:szCs w:val="20"/>
        </w:rPr>
      </w:pPr>
    </w:p>
    <w:p w14:paraId="2569ADBE" w14:textId="77777777" w:rsidR="00CA4376" w:rsidRPr="003A0FD7" w:rsidRDefault="00CA4376" w:rsidP="00091BC0">
      <w:pPr>
        <w:pStyle w:val="Titre2"/>
        <w:spacing w:before="0" w:after="120" w:line="240" w:lineRule="auto"/>
        <w:ind w:left="0" w:firstLine="0"/>
        <w:rPr>
          <w:sz w:val="24"/>
          <w:szCs w:val="24"/>
        </w:rPr>
      </w:pPr>
      <w:bookmarkStart w:id="54" w:name="_Toc242344329"/>
      <w:r w:rsidRPr="003A0FD7">
        <w:rPr>
          <w:sz w:val="24"/>
          <w:szCs w:val="24"/>
        </w:rPr>
        <w:t>Modalités conventionnelles</w:t>
      </w:r>
      <w:bookmarkEnd w:id="54"/>
    </w:p>
    <w:p w14:paraId="0D68B003" w14:textId="76BF9F8E" w:rsidR="00F86AA4" w:rsidRPr="003A0FD7" w:rsidRDefault="008F3175" w:rsidP="00091BC0">
      <w:pPr>
        <w:spacing w:after="120" w:line="240" w:lineRule="auto"/>
        <w:jc w:val="both"/>
        <w:rPr>
          <w:rFonts w:ascii="Marianne" w:hAnsi="Marianne"/>
          <w:sz w:val="20"/>
          <w:szCs w:val="20"/>
        </w:rPr>
      </w:pPr>
      <w:r w:rsidRPr="003A0FD7">
        <w:rPr>
          <w:rFonts w:ascii="Marianne" w:hAnsi="Marianne"/>
          <w:sz w:val="20"/>
          <w:szCs w:val="20"/>
        </w:rPr>
        <w:t>Une</w:t>
      </w:r>
      <w:r w:rsidR="00403862" w:rsidRPr="003A0FD7">
        <w:rPr>
          <w:rFonts w:ascii="Marianne" w:hAnsi="Marianne"/>
          <w:sz w:val="20"/>
          <w:szCs w:val="20"/>
        </w:rPr>
        <w:t xml:space="preserve"> convention </w:t>
      </w:r>
      <w:r w:rsidR="007C6B30" w:rsidRPr="003A0FD7">
        <w:rPr>
          <w:rFonts w:ascii="Marianne" w:hAnsi="Marianne"/>
          <w:sz w:val="20"/>
          <w:szCs w:val="20"/>
        </w:rPr>
        <w:t>pluriannuelle est</w:t>
      </w:r>
      <w:r w:rsidRPr="003A0FD7">
        <w:rPr>
          <w:rFonts w:ascii="Marianne" w:hAnsi="Marianne"/>
          <w:sz w:val="20"/>
          <w:szCs w:val="20"/>
        </w:rPr>
        <w:t xml:space="preserve"> </w:t>
      </w:r>
      <w:r w:rsidR="000E6F66" w:rsidRPr="003A0FD7">
        <w:rPr>
          <w:rFonts w:ascii="Marianne" w:hAnsi="Marianne"/>
          <w:sz w:val="20"/>
          <w:szCs w:val="20"/>
        </w:rPr>
        <w:t>passée entre l’</w:t>
      </w:r>
      <w:r w:rsidR="00AE2B2E" w:rsidRPr="00AE2B2E">
        <w:rPr>
          <w:rFonts w:ascii="Marianne" w:hAnsi="Marianne"/>
          <w:sz w:val="20"/>
          <w:szCs w:val="20"/>
        </w:rPr>
        <w:t>État</w:t>
      </w:r>
      <w:r w:rsidR="000E6F66" w:rsidRPr="003A0FD7">
        <w:rPr>
          <w:rFonts w:ascii="Marianne" w:hAnsi="Marianne"/>
          <w:sz w:val="20"/>
          <w:szCs w:val="20"/>
        </w:rPr>
        <w:t xml:space="preserve"> et la structure</w:t>
      </w:r>
      <w:r w:rsidR="00F86AA4" w:rsidRPr="003A0FD7">
        <w:rPr>
          <w:rFonts w:ascii="Marianne" w:hAnsi="Marianne"/>
          <w:sz w:val="20"/>
          <w:szCs w:val="20"/>
        </w:rPr>
        <w:t xml:space="preserve"> </w:t>
      </w:r>
      <w:r w:rsidR="00803A2C">
        <w:rPr>
          <w:rFonts w:ascii="Marianne" w:hAnsi="Marianne"/>
          <w:sz w:val="20"/>
          <w:szCs w:val="20"/>
        </w:rPr>
        <w:t>gestionnaire</w:t>
      </w:r>
      <w:r w:rsidR="00803A2C" w:rsidRPr="003A0FD7">
        <w:rPr>
          <w:rFonts w:ascii="Marianne" w:hAnsi="Marianne"/>
          <w:sz w:val="20"/>
          <w:szCs w:val="20"/>
        </w:rPr>
        <w:t xml:space="preserve"> </w:t>
      </w:r>
      <w:r w:rsidR="00F86AA4" w:rsidRPr="003A0FD7">
        <w:rPr>
          <w:rFonts w:ascii="Marianne" w:hAnsi="Marianne"/>
          <w:sz w:val="20"/>
          <w:szCs w:val="20"/>
        </w:rPr>
        <w:t>du label PCB</w:t>
      </w:r>
      <w:r w:rsidR="000E6F66" w:rsidRPr="003A0FD7">
        <w:rPr>
          <w:rFonts w:ascii="Marianne" w:hAnsi="Marianne"/>
          <w:sz w:val="20"/>
          <w:szCs w:val="20"/>
        </w:rPr>
        <w:t xml:space="preserve">. </w:t>
      </w:r>
    </w:p>
    <w:p w14:paraId="04351765" w14:textId="7B13D47E" w:rsidR="00F86AA4" w:rsidRPr="003A0FD7" w:rsidRDefault="00F86AA4" w:rsidP="00091BC0">
      <w:pPr>
        <w:spacing w:after="120" w:line="240" w:lineRule="auto"/>
        <w:jc w:val="both"/>
        <w:rPr>
          <w:rFonts w:ascii="Marianne" w:hAnsi="Marianne"/>
          <w:sz w:val="20"/>
          <w:szCs w:val="20"/>
        </w:rPr>
      </w:pPr>
      <w:r w:rsidRPr="003A0FD7">
        <w:rPr>
          <w:rFonts w:ascii="Marianne" w:hAnsi="Marianne"/>
          <w:sz w:val="20"/>
          <w:szCs w:val="20"/>
        </w:rPr>
        <w:t>Le non-respect</w:t>
      </w:r>
      <w:r w:rsidR="00803A2C">
        <w:rPr>
          <w:rFonts w:ascii="Marianne" w:hAnsi="Marianne"/>
          <w:sz w:val="20"/>
          <w:szCs w:val="20"/>
        </w:rPr>
        <w:t xml:space="preserve"> des exigences</w:t>
      </w:r>
      <w:r w:rsidRPr="003A0FD7">
        <w:rPr>
          <w:rFonts w:ascii="Marianne" w:hAnsi="Marianne"/>
          <w:sz w:val="20"/>
          <w:szCs w:val="20"/>
        </w:rPr>
        <w:t xml:space="preserve"> du </w:t>
      </w:r>
      <w:r w:rsidR="001772B3">
        <w:rPr>
          <w:rFonts w:ascii="Marianne" w:hAnsi="Marianne"/>
          <w:sz w:val="20"/>
          <w:szCs w:val="20"/>
        </w:rPr>
        <w:t xml:space="preserve">présent </w:t>
      </w:r>
      <w:r w:rsidRPr="003A0FD7">
        <w:rPr>
          <w:rFonts w:ascii="Marianne" w:hAnsi="Marianne"/>
          <w:sz w:val="20"/>
          <w:szCs w:val="20"/>
        </w:rPr>
        <w:t>cahier des charges peut entraîner le retrait</w:t>
      </w:r>
      <w:r w:rsidR="00026B86" w:rsidRPr="003A0FD7">
        <w:rPr>
          <w:rFonts w:ascii="Marianne" w:hAnsi="Marianne"/>
          <w:sz w:val="20"/>
          <w:szCs w:val="20"/>
        </w:rPr>
        <w:t xml:space="preserve"> temporaire ou définitif du label et</w:t>
      </w:r>
      <w:r w:rsidRPr="003A0FD7">
        <w:rPr>
          <w:rFonts w:ascii="Marianne" w:hAnsi="Marianne"/>
          <w:sz w:val="20"/>
          <w:szCs w:val="20"/>
        </w:rPr>
        <w:t xml:space="preserve"> </w:t>
      </w:r>
      <w:r w:rsidR="001772B3">
        <w:rPr>
          <w:rFonts w:ascii="Marianne" w:hAnsi="Marianne"/>
          <w:sz w:val="20"/>
          <w:szCs w:val="20"/>
        </w:rPr>
        <w:t xml:space="preserve">la suspension </w:t>
      </w:r>
      <w:r w:rsidR="00F75E1B">
        <w:rPr>
          <w:rFonts w:ascii="Marianne" w:hAnsi="Marianne"/>
          <w:sz w:val="20"/>
          <w:szCs w:val="20"/>
        </w:rPr>
        <w:t>d</w:t>
      </w:r>
      <w:r w:rsidR="001772B3">
        <w:rPr>
          <w:rFonts w:ascii="Marianne" w:hAnsi="Marianne"/>
          <w:sz w:val="20"/>
          <w:szCs w:val="20"/>
        </w:rPr>
        <w:t>es</w:t>
      </w:r>
      <w:r w:rsidR="001772B3" w:rsidRPr="003A0FD7">
        <w:rPr>
          <w:rFonts w:ascii="Marianne" w:hAnsi="Marianne"/>
          <w:sz w:val="20"/>
          <w:szCs w:val="20"/>
        </w:rPr>
        <w:t xml:space="preserve"> </w:t>
      </w:r>
      <w:r w:rsidRPr="003A0FD7">
        <w:rPr>
          <w:rFonts w:ascii="Marianne" w:hAnsi="Marianne"/>
          <w:sz w:val="20"/>
          <w:szCs w:val="20"/>
        </w:rPr>
        <w:t xml:space="preserve">financements </w:t>
      </w:r>
      <w:r w:rsidR="00026B86" w:rsidRPr="003A0FD7">
        <w:rPr>
          <w:rFonts w:ascii="Marianne" w:hAnsi="Marianne"/>
          <w:sz w:val="20"/>
          <w:szCs w:val="20"/>
        </w:rPr>
        <w:t xml:space="preserve">associés </w:t>
      </w:r>
      <w:r w:rsidR="001772B3">
        <w:rPr>
          <w:rFonts w:ascii="Marianne" w:hAnsi="Marianne"/>
          <w:sz w:val="20"/>
          <w:szCs w:val="20"/>
        </w:rPr>
        <w:t>voire</w:t>
      </w:r>
      <w:r w:rsidR="0011321E" w:rsidRPr="003A0FD7">
        <w:rPr>
          <w:rFonts w:ascii="Marianne" w:hAnsi="Marianne"/>
          <w:sz w:val="20"/>
          <w:szCs w:val="20"/>
        </w:rPr>
        <w:t xml:space="preserve"> </w:t>
      </w:r>
      <w:r w:rsidRPr="003A0FD7">
        <w:rPr>
          <w:rFonts w:ascii="Marianne" w:hAnsi="Marianne"/>
          <w:sz w:val="20"/>
          <w:szCs w:val="20"/>
        </w:rPr>
        <w:t xml:space="preserve">leur remboursement. </w:t>
      </w:r>
    </w:p>
    <w:p w14:paraId="06D211E5" w14:textId="1D45D48F" w:rsidR="00AE60E2" w:rsidRPr="003A0FD7" w:rsidRDefault="00AE60E2" w:rsidP="00091BC0">
      <w:pPr>
        <w:spacing w:after="120" w:line="240" w:lineRule="auto"/>
        <w:jc w:val="both"/>
        <w:rPr>
          <w:rFonts w:ascii="Marianne" w:hAnsi="Marianne"/>
          <w:sz w:val="20"/>
          <w:szCs w:val="20"/>
        </w:rPr>
      </w:pPr>
      <w:r w:rsidRPr="003A0FD7">
        <w:rPr>
          <w:rFonts w:ascii="Marianne" w:hAnsi="Marianne"/>
          <w:sz w:val="20"/>
          <w:szCs w:val="20"/>
        </w:rPr>
        <w:t xml:space="preserve">Un comité de pilotage </w:t>
      </w:r>
      <w:r w:rsidR="005037FE">
        <w:rPr>
          <w:rFonts w:ascii="Marianne" w:hAnsi="Marianne"/>
          <w:sz w:val="20"/>
          <w:szCs w:val="20"/>
        </w:rPr>
        <w:t>organisé par les services déconcentrés</w:t>
      </w:r>
      <w:r w:rsidR="00B35192">
        <w:rPr>
          <w:rFonts w:ascii="Marianne" w:hAnsi="Marianne"/>
          <w:sz w:val="20"/>
          <w:szCs w:val="20"/>
        </w:rPr>
        <w:t xml:space="preserve"> de l’Etat (DREETS)</w:t>
      </w:r>
      <w:r w:rsidR="005037FE" w:rsidRPr="003A0FD7">
        <w:rPr>
          <w:rFonts w:ascii="Marianne" w:hAnsi="Marianne"/>
          <w:sz w:val="20"/>
          <w:szCs w:val="20"/>
        </w:rPr>
        <w:t xml:space="preserve"> </w:t>
      </w:r>
      <w:r w:rsidRPr="003A0FD7">
        <w:rPr>
          <w:rFonts w:ascii="Marianne" w:hAnsi="Marianne"/>
          <w:sz w:val="20"/>
          <w:szCs w:val="20"/>
        </w:rPr>
        <w:t>se réuni</w:t>
      </w:r>
      <w:r w:rsidR="001772B3">
        <w:rPr>
          <w:rFonts w:ascii="Marianne" w:hAnsi="Marianne"/>
          <w:sz w:val="20"/>
          <w:szCs w:val="20"/>
        </w:rPr>
        <w:t>t</w:t>
      </w:r>
      <w:r w:rsidRPr="003A0FD7">
        <w:rPr>
          <w:rFonts w:ascii="Marianne" w:hAnsi="Marianne"/>
          <w:sz w:val="20"/>
          <w:szCs w:val="20"/>
        </w:rPr>
        <w:t xml:space="preserve"> une fois par an </w:t>
      </w:r>
      <w:r w:rsidR="008572CA">
        <w:rPr>
          <w:rFonts w:ascii="Marianne" w:hAnsi="Marianne"/>
          <w:sz w:val="20"/>
          <w:szCs w:val="20"/>
        </w:rPr>
        <w:t>afin</w:t>
      </w:r>
      <w:r w:rsidRPr="003A0FD7">
        <w:rPr>
          <w:rFonts w:ascii="Marianne" w:hAnsi="Marianne"/>
          <w:sz w:val="20"/>
          <w:szCs w:val="20"/>
        </w:rPr>
        <w:t xml:space="preserve"> de </w:t>
      </w:r>
      <w:r w:rsidR="008572CA">
        <w:rPr>
          <w:rFonts w:ascii="Marianne" w:hAnsi="Marianne"/>
          <w:sz w:val="20"/>
          <w:szCs w:val="20"/>
        </w:rPr>
        <w:t>dresser</w:t>
      </w:r>
      <w:r w:rsidR="008572CA" w:rsidRPr="003A0FD7">
        <w:rPr>
          <w:rFonts w:ascii="Marianne" w:hAnsi="Marianne"/>
          <w:sz w:val="20"/>
          <w:szCs w:val="20"/>
        </w:rPr>
        <w:t xml:space="preserve"> </w:t>
      </w:r>
      <w:r w:rsidRPr="003A0FD7">
        <w:rPr>
          <w:rFonts w:ascii="Marianne" w:hAnsi="Marianne"/>
          <w:sz w:val="20"/>
          <w:szCs w:val="20"/>
        </w:rPr>
        <w:t xml:space="preserve">le bilan des actions </w:t>
      </w:r>
      <w:r w:rsidR="008572CA">
        <w:rPr>
          <w:rFonts w:ascii="Marianne" w:hAnsi="Marianne"/>
          <w:sz w:val="20"/>
          <w:szCs w:val="20"/>
        </w:rPr>
        <w:t>menées par les</w:t>
      </w:r>
      <w:r w:rsidR="008572CA" w:rsidRPr="003A0FD7">
        <w:rPr>
          <w:rFonts w:ascii="Marianne" w:hAnsi="Marianne"/>
          <w:sz w:val="20"/>
          <w:szCs w:val="20"/>
        </w:rPr>
        <w:t xml:space="preserve"> </w:t>
      </w:r>
      <w:r w:rsidRPr="003A0FD7">
        <w:rPr>
          <w:rFonts w:ascii="Marianne" w:hAnsi="Marianne"/>
          <w:sz w:val="20"/>
          <w:szCs w:val="20"/>
        </w:rPr>
        <w:t>PCB et d</w:t>
      </w:r>
      <w:r w:rsidR="008572CA">
        <w:rPr>
          <w:rFonts w:ascii="Marianne" w:hAnsi="Marianne"/>
          <w:sz w:val="20"/>
          <w:szCs w:val="20"/>
        </w:rPr>
        <w:t>’</w:t>
      </w:r>
      <w:r w:rsidR="00722248">
        <w:rPr>
          <w:rFonts w:ascii="Marianne" w:hAnsi="Marianne"/>
          <w:sz w:val="20"/>
          <w:szCs w:val="20"/>
        </w:rPr>
        <w:t xml:space="preserve">examiner les </w:t>
      </w:r>
      <w:r w:rsidRPr="003A0FD7">
        <w:rPr>
          <w:rFonts w:ascii="Marianne" w:hAnsi="Marianne"/>
          <w:sz w:val="20"/>
          <w:szCs w:val="20"/>
        </w:rPr>
        <w:t xml:space="preserve">modalités de </w:t>
      </w:r>
      <w:r w:rsidR="001A4B04" w:rsidRPr="003A0FD7">
        <w:rPr>
          <w:rFonts w:ascii="Marianne" w:hAnsi="Marianne"/>
          <w:sz w:val="20"/>
          <w:szCs w:val="20"/>
        </w:rPr>
        <w:t>partenariats développé</w:t>
      </w:r>
      <w:r w:rsidR="001A4B04">
        <w:rPr>
          <w:rFonts w:ascii="Marianne" w:hAnsi="Marianne"/>
          <w:sz w:val="20"/>
          <w:szCs w:val="20"/>
        </w:rPr>
        <w:t>e</w:t>
      </w:r>
      <w:r w:rsidR="001A4B04" w:rsidRPr="003A0FD7">
        <w:rPr>
          <w:rFonts w:ascii="Marianne" w:hAnsi="Marianne"/>
          <w:sz w:val="20"/>
          <w:szCs w:val="20"/>
        </w:rPr>
        <w:t>s</w:t>
      </w:r>
      <w:r w:rsidR="001B465A">
        <w:rPr>
          <w:rFonts w:ascii="Marianne" w:hAnsi="Marianne"/>
          <w:sz w:val="20"/>
          <w:szCs w:val="20"/>
        </w:rPr>
        <w:t xml:space="preserve"> ou </w:t>
      </w:r>
      <w:r w:rsidRPr="003A0FD7">
        <w:rPr>
          <w:rFonts w:ascii="Marianne" w:hAnsi="Marianne"/>
          <w:sz w:val="20"/>
          <w:szCs w:val="20"/>
        </w:rPr>
        <w:t>à mettre en place.</w:t>
      </w:r>
    </w:p>
    <w:p w14:paraId="03CF28EE" w14:textId="77777777" w:rsidR="00541E49" w:rsidRPr="003A0FD7" w:rsidRDefault="00541E49" w:rsidP="00091BC0">
      <w:pPr>
        <w:pStyle w:val="Titre3"/>
        <w:spacing w:before="0" w:after="120" w:line="240" w:lineRule="auto"/>
        <w:ind w:left="0" w:firstLine="0"/>
        <w:rPr>
          <w:rFonts w:ascii="Marianne" w:hAnsi="Marianne"/>
          <w:sz w:val="20"/>
          <w:szCs w:val="20"/>
        </w:rPr>
      </w:pPr>
      <w:bookmarkStart w:id="55" w:name="_Toc242344330"/>
      <w:r w:rsidRPr="003A0FD7">
        <w:rPr>
          <w:rFonts w:ascii="Marianne" w:hAnsi="Marianne"/>
          <w:sz w:val="20"/>
          <w:szCs w:val="20"/>
        </w:rPr>
        <w:t>Dossier de candidature</w:t>
      </w:r>
      <w:bookmarkEnd w:id="55"/>
    </w:p>
    <w:p w14:paraId="3FDA81D1" w14:textId="77777777" w:rsidR="004A4278" w:rsidRDefault="00AB47EC">
      <w:pPr>
        <w:spacing w:after="120" w:line="240" w:lineRule="auto"/>
        <w:jc w:val="both"/>
        <w:rPr>
          <w:rFonts w:ascii="Marianne" w:hAnsi="Marianne"/>
          <w:sz w:val="20"/>
          <w:szCs w:val="20"/>
        </w:rPr>
      </w:pPr>
      <w:bookmarkStart w:id="56" w:name="_Premier_contact_et"/>
      <w:bookmarkStart w:id="57" w:name="_Toc523315455"/>
      <w:bookmarkStart w:id="58" w:name="_Toc523315905"/>
      <w:bookmarkStart w:id="59" w:name="_Toc523315976"/>
      <w:bookmarkStart w:id="60" w:name="_Toc523316087"/>
      <w:bookmarkStart w:id="61" w:name="_Toc523316152"/>
      <w:bookmarkStart w:id="62" w:name="_Toc523316345"/>
      <w:bookmarkStart w:id="63" w:name="_Toc523316795"/>
      <w:bookmarkStart w:id="64" w:name="_Toc523420089"/>
      <w:bookmarkStart w:id="65" w:name="_Toc523420134"/>
      <w:bookmarkStart w:id="66" w:name="_Toc523420178"/>
      <w:bookmarkStart w:id="67" w:name="_Toc523506005"/>
      <w:bookmarkStart w:id="68" w:name="_Toc524081004"/>
      <w:bookmarkStart w:id="69" w:name="_Toc524081653"/>
      <w:bookmarkStart w:id="70" w:name="_Toc524082736"/>
      <w:bookmarkStart w:id="71" w:name="_Toc524097039"/>
      <w:bookmarkStart w:id="72" w:name="_Toc524349126"/>
      <w:bookmarkStart w:id="73" w:name="_Toc524349394"/>
      <w:bookmarkStart w:id="74" w:name="_Simple_information_ou"/>
      <w:bookmarkStart w:id="75" w:name="_Toc523315457"/>
      <w:bookmarkStart w:id="76" w:name="_Toc523315907"/>
      <w:bookmarkStart w:id="77" w:name="_Toc523315978"/>
      <w:bookmarkStart w:id="78" w:name="_Toc523316089"/>
      <w:bookmarkStart w:id="79" w:name="_Toc523316154"/>
      <w:bookmarkStart w:id="80" w:name="_Toc523316347"/>
      <w:bookmarkStart w:id="81" w:name="_Toc523316797"/>
      <w:bookmarkStart w:id="82" w:name="_Toc523420091"/>
      <w:bookmarkStart w:id="83" w:name="_Toc523420136"/>
      <w:bookmarkStart w:id="84" w:name="_Toc523420180"/>
      <w:bookmarkStart w:id="85" w:name="_Toc523506007"/>
      <w:bookmarkStart w:id="86" w:name="_Toc524081006"/>
      <w:bookmarkStart w:id="87" w:name="_Toc524081655"/>
      <w:bookmarkStart w:id="88" w:name="_Toc524082738"/>
      <w:bookmarkStart w:id="89" w:name="_Toc524097041"/>
      <w:bookmarkStart w:id="90" w:name="_Toc524349128"/>
      <w:bookmarkStart w:id="91" w:name="_Toc524349396"/>
      <w:bookmarkStart w:id="92" w:name="_Ou_diagnostic_et"/>
      <w:bookmarkStart w:id="93" w:name="_Si_le_diagnostic_2"/>
      <w:bookmarkStart w:id="94" w:name="_Toc523315460"/>
      <w:bookmarkStart w:id="95" w:name="_Toc523315910"/>
      <w:bookmarkStart w:id="96" w:name="_Toc523315981"/>
      <w:bookmarkStart w:id="97" w:name="_Toc523316092"/>
      <w:bookmarkStart w:id="98" w:name="_Toc523316157"/>
      <w:bookmarkStart w:id="99" w:name="_Toc523316350"/>
      <w:bookmarkStart w:id="100" w:name="_Toc523316800"/>
      <w:bookmarkStart w:id="101" w:name="_Toc523420094"/>
      <w:bookmarkStart w:id="102" w:name="_Toc523420139"/>
      <w:bookmarkStart w:id="103" w:name="_Toc523420183"/>
      <w:bookmarkStart w:id="104" w:name="_Toc523506010"/>
      <w:bookmarkStart w:id="105" w:name="_Toc524081011"/>
      <w:bookmarkStart w:id="106" w:name="_Toc524081660"/>
      <w:bookmarkStart w:id="107" w:name="_Toc524082743"/>
      <w:bookmarkStart w:id="108" w:name="_Toc524097046"/>
      <w:bookmarkStart w:id="109" w:name="_Toc524349133"/>
      <w:bookmarkStart w:id="110" w:name="_Toc524349401"/>
      <w:bookmarkStart w:id="111" w:name="_Toc523315461"/>
      <w:bookmarkStart w:id="112" w:name="_Toc523315911"/>
      <w:bookmarkStart w:id="113" w:name="_Toc523315982"/>
      <w:bookmarkStart w:id="114" w:name="_Toc523316093"/>
      <w:bookmarkStart w:id="115" w:name="_Toc523316158"/>
      <w:bookmarkStart w:id="116" w:name="_Toc523316351"/>
      <w:bookmarkStart w:id="117" w:name="_Toc523316801"/>
      <w:bookmarkStart w:id="118" w:name="_Toc523420095"/>
      <w:bookmarkStart w:id="119" w:name="_Toc523420140"/>
      <w:bookmarkStart w:id="120" w:name="_Toc523420184"/>
      <w:bookmarkStart w:id="121" w:name="_Toc523506011"/>
      <w:bookmarkStart w:id="122" w:name="_Toc524081014"/>
      <w:bookmarkStart w:id="123" w:name="_Toc524081663"/>
      <w:bookmarkStart w:id="124" w:name="_Toc524082746"/>
      <w:bookmarkStart w:id="125" w:name="_Toc524097049"/>
      <w:bookmarkStart w:id="126" w:name="_Toc524349136"/>
      <w:bookmarkStart w:id="127" w:name="_Toc524349404"/>
      <w:bookmarkStart w:id="128" w:name="_Si_le_diagnostic_1"/>
      <w:bookmarkStart w:id="129" w:name="_Si_le_diagnostic"/>
      <w:bookmarkStart w:id="130" w:name="_Fin_du_suivi"/>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3A0FD7">
        <w:rPr>
          <w:rFonts w:ascii="Marianne" w:hAnsi="Marianne"/>
          <w:color w:val="000000" w:themeColor="text1"/>
          <w:sz w:val="20"/>
          <w:szCs w:val="20"/>
        </w:rPr>
        <w:t>Les dossiers de candidatures doivent être transmis au plus ta</w:t>
      </w:r>
      <w:r w:rsidRPr="00687520">
        <w:rPr>
          <w:rFonts w:ascii="Marianne" w:hAnsi="Marianne"/>
          <w:color w:val="000000" w:themeColor="text1"/>
          <w:sz w:val="20"/>
          <w:szCs w:val="20"/>
        </w:rPr>
        <w:t xml:space="preserve">rd le </w:t>
      </w:r>
      <w:r w:rsidR="004A4278">
        <w:rPr>
          <w:rFonts w:ascii="Marianne" w:hAnsi="Marianne"/>
          <w:color w:val="000000" w:themeColor="text1"/>
          <w:sz w:val="20"/>
          <w:szCs w:val="20"/>
        </w:rPr>
        <w:t>10 décembre</w:t>
      </w:r>
      <w:r w:rsidR="00B80D37" w:rsidRPr="00687520">
        <w:rPr>
          <w:rFonts w:ascii="Marianne" w:hAnsi="Marianne"/>
          <w:color w:val="000000" w:themeColor="text1"/>
          <w:sz w:val="20"/>
          <w:szCs w:val="20"/>
        </w:rPr>
        <w:t xml:space="preserve"> 202</w:t>
      </w:r>
      <w:r w:rsidR="00687520" w:rsidRPr="00687520">
        <w:rPr>
          <w:rFonts w:ascii="Marianne" w:hAnsi="Marianne"/>
          <w:color w:val="000000" w:themeColor="text1"/>
          <w:sz w:val="20"/>
          <w:szCs w:val="20"/>
        </w:rPr>
        <w:t>6</w:t>
      </w:r>
      <w:r w:rsidR="00B80D37" w:rsidRPr="00687520">
        <w:rPr>
          <w:rFonts w:ascii="Marianne" w:hAnsi="Marianne"/>
          <w:color w:val="000000" w:themeColor="text1"/>
          <w:sz w:val="20"/>
          <w:szCs w:val="20"/>
        </w:rPr>
        <w:t xml:space="preserve"> </w:t>
      </w:r>
      <w:r w:rsidR="000D36CC" w:rsidRPr="00687520">
        <w:rPr>
          <w:rFonts w:ascii="Marianne" w:hAnsi="Marianne"/>
          <w:sz w:val="20"/>
          <w:szCs w:val="20"/>
        </w:rPr>
        <w:t>par voi</w:t>
      </w:r>
      <w:r w:rsidR="00722248" w:rsidRPr="00687520">
        <w:rPr>
          <w:rFonts w:ascii="Marianne" w:hAnsi="Marianne"/>
          <w:sz w:val="20"/>
          <w:szCs w:val="20"/>
        </w:rPr>
        <w:t>e</w:t>
      </w:r>
      <w:r w:rsidR="000D36CC" w:rsidRPr="00687520">
        <w:rPr>
          <w:rFonts w:ascii="Marianne" w:hAnsi="Marianne"/>
          <w:sz w:val="20"/>
          <w:szCs w:val="20"/>
        </w:rPr>
        <w:t xml:space="preserve"> électronique ou postal</w:t>
      </w:r>
      <w:r w:rsidR="00722248" w:rsidRPr="00687520">
        <w:rPr>
          <w:rFonts w:ascii="Marianne" w:hAnsi="Marianne"/>
          <w:sz w:val="20"/>
          <w:szCs w:val="20"/>
        </w:rPr>
        <w:t>e (</w:t>
      </w:r>
      <w:r w:rsidR="000D36CC" w:rsidRPr="00687520">
        <w:rPr>
          <w:rFonts w:ascii="Marianne" w:hAnsi="Marianne"/>
          <w:sz w:val="20"/>
          <w:szCs w:val="20"/>
        </w:rPr>
        <w:t>le cachet de La Poste faisant foi</w:t>
      </w:r>
      <w:r w:rsidR="00722248" w:rsidRPr="00687520">
        <w:rPr>
          <w:rFonts w:ascii="Marianne" w:hAnsi="Marianne"/>
          <w:sz w:val="20"/>
          <w:szCs w:val="20"/>
        </w:rPr>
        <w:t>)</w:t>
      </w:r>
      <w:r w:rsidR="000D36CC" w:rsidRPr="00687520">
        <w:rPr>
          <w:rFonts w:ascii="Marianne" w:hAnsi="Marianne"/>
          <w:sz w:val="20"/>
          <w:szCs w:val="20"/>
        </w:rPr>
        <w:t xml:space="preserve"> à la </w:t>
      </w:r>
      <w:r w:rsidR="004A4278">
        <w:rPr>
          <w:rFonts w:ascii="Marianne" w:hAnsi="Marianne"/>
          <w:sz w:val="20"/>
          <w:szCs w:val="20"/>
        </w:rPr>
        <w:t xml:space="preserve">DEETS de La Réunion : </w:t>
      </w:r>
      <w:hyperlink r:id="rId14" w:history="1">
        <w:r w:rsidR="004A4278" w:rsidRPr="009F1855">
          <w:rPr>
            <w:rStyle w:val="Lienhypertexte"/>
            <w:rFonts w:ascii="Marianne" w:hAnsi="Marianne"/>
            <w:sz w:val="20"/>
            <w:szCs w:val="20"/>
          </w:rPr>
          <w:t>tristan.debien@deets.gouv.fr</w:t>
        </w:r>
      </w:hyperlink>
      <w:r w:rsidR="004A4278">
        <w:rPr>
          <w:rFonts w:ascii="Marianne" w:hAnsi="Marianne"/>
          <w:sz w:val="20"/>
          <w:szCs w:val="20"/>
        </w:rPr>
        <w:t xml:space="preserve"> </w:t>
      </w:r>
    </w:p>
    <w:p w14:paraId="45983F4D" w14:textId="77777777" w:rsidR="004A4278" w:rsidRDefault="004A4278">
      <w:pPr>
        <w:spacing w:after="120" w:line="240" w:lineRule="auto"/>
        <w:jc w:val="both"/>
        <w:rPr>
          <w:rFonts w:ascii="Marianne" w:hAnsi="Marianne"/>
          <w:sz w:val="20"/>
          <w:szCs w:val="20"/>
        </w:rPr>
      </w:pPr>
    </w:p>
    <w:p w14:paraId="577FDD70" w14:textId="475FE9C7" w:rsidR="00E856A9" w:rsidRDefault="009E1F10">
      <w:pPr>
        <w:spacing w:after="120" w:line="240" w:lineRule="auto"/>
        <w:jc w:val="both"/>
        <w:rPr>
          <w:rFonts w:ascii="Marianne" w:hAnsi="Marianne"/>
          <w:sz w:val="20"/>
          <w:szCs w:val="20"/>
        </w:rPr>
      </w:pPr>
      <w:r w:rsidRPr="003A0FD7">
        <w:rPr>
          <w:rFonts w:ascii="Marianne" w:hAnsi="Marianne"/>
          <w:color w:val="000000" w:themeColor="text1"/>
          <w:sz w:val="20"/>
          <w:szCs w:val="20"/>
        </w:rPr>
        <w:t xml:space="preserve">Le dossier de candidature </w:t>
      </w:r>
      <w:r w:rsidR="00C80B9B" w:rsidRPr="003A0FD7">
        <w:rPr>
          <w:rFonts w:ascii="Marianne" w:hAnsi="Marianne"/>
          <w:color w:val="000000" w:themeColor="text1"/>
          <w:sz w:val="20"/>
          <w:szCs w:val="20"/>
        </w:rPr>
        <w:t>doit</w:t>
      </w:r>
      <w:r w:rsidR="00B00BC0" w:rsidRPr="003A0FD7">
        <w:rPr>
          <w:rFonts w:ascii="Marianne" w:hAnsi="Marianne"/>
          <w:color w:val="000000" w:themeColor="text1"/>
          <w:sz w:val="20"/>
          <w:szCs w:val="20"/>
        </w:rPr>
        <w:t xml:space="preserve"> </w:t>
      </w:r>
      <w:r w:rsidR="00B00BC0" w:rsidRPr="003A0FD7">
        <w:rPr>
          <w:rFonts w:ascii="Marianne" w:hAnsi="Marianne"/>
          <w:sz w:val="20"/>
          <w:szCs w:val="20"/>
        </w:rPr>
        <w:t>comporter</w:t>
      </w:r>
      <w:r w:rsidR="00E745A4">
        <w:rPr>
          <w:rFonts w:ascii="Marianne" w:hAnsi="Marianne"/>
          <w:sz w:val="20"/>
          <w:szCs w:val="20"/>
        </w:rPr>
        <w:t> :</w:t>
      </w:r>
    </w:p>
    <w:p w14:paraId="4F5C02A6" w14:textId="214FB818" w:rsidR="00E745A4" w:rsidRPr="00091BC0" w:rsidRDefault="00AE6FF7" w:rsidP="00CD438E">
      <w:pPr>
        <w:pStyle w:val="Paragraphedeliste"/>
        <w:numPr>
          <w:ilvl w:val="0"/>
          <w:numId w:val="38"/>
        </w:numPr>
        <w:spacing w:after="120" w:line="240" w:lineRule="auto"/>
        <w:ind w:left="284"/>
        <w:jc w:val="both"/>
        <w:rPr>
          <w:rFonts w:ascii="Marianne" w:hAnsi="Marianne"/>
          <w:sz w:val="20"/>
          <w:szCs w:val="20"/>
        </w:rPr>
      </w:pPr>
      <w:r>
        <w:rPr>
          <w:rFonts w:ascii="Marianne" w:hAnsi="Marianne"/>
          <w:sz w:val="20"/>
          <w:szCs w:val="20"/>
        </w:rPr>
        <w:t>Le</w:t>
      </w:r>
      <w:r w:rsidR="00724FEE" w:rsidRPr="00724FEE">
        <w:t xml:space="preserve"> </w:t>
      </w:r>
      <w:r w:rsidR="00724FEE">
        <w:t>d</w:t>
      </w:r>
      <w:r w:rsidR="00724FEE" w:rsidRPr="00724FEE">
        <w:rPr>
          <w:rFonts w:ascii="Marianne" w:hAnsi="Marianne"/>
          <w:sz w:val="20"/>
          <w:szCs w:val="20"/>
        </w:rPr>
        <w:t>ocument de candidature au label Point conseil budget</w:t>
      </w:r>
      <w:r w:rsidR="00B00BC0" w:rsidRPr="00091BC0">
        <w:rPr>
          <w:rFonts w:ascii="Marianne" w:hAnsi="Marianne"/>
          <w:sz w:val="20"/>
          <w:szCs w:val="20"/>
        </w:rPr>
        <w:t xml:space="preserve"> tableau </w:t>
      </w:r>
      <w:r w:rsidR="004B38F7" w:rsidRPr="00091BC0">
        <w:rPr>
          <w:rFonts w:ascii="Marianne" w:hAnsi="Marianne"/>
          <w:sz w:val="20"/>
          <w:szCs w:val="20"/>
        </w:rPr>
        <w:t xml:space="preserve">figurant en annexe </w:t>
      </w:r>
      <w:r w:rsidR="00B00BC0" w:rsidRPr="00091BC0">
        <w:rPr>
          <w:rFonts w:ascii="Marianne" w:hAnsi="Marianne"/>
          <w:sz w:val="20"/>
          <w:szCs w:val="20"/>
        </w:rPr>
        <w:t>dûment rempli</w:t>
      </w:r>
      <w:r w:rsidR="00E745A4">
        <w:rPr>
          <w:rFonts w:ascii="Marianne" w:hAnsi="Marianne"/>
          <w:sz w:val="20"/>
          <w:szCs w:val="20"/>
        </w:rPr>
        <w:t> ;</w:t>
      </w:r>
    </w:p>
    <w:p w14:paraId="518A7DAD" w14:textId="6239B4FA" w:rsidR="00332DDB" w:rsidRDefault="00E745A4" w:rsidP="00CD438E">
      <w:pPr>
        <w:pStyle w:val="Paragraphedeliste"/>
        <w:numPr>
          <w:ilvl w:val="0"/>
          <w:numId w:val="38"/>
        </w:numPr>
        <w:spacing w:after="120" w:line="240" w:lineRule="auto"/>
        <w:ind w:left="284"/>
        <w:jc w:val="both"/>
        <w:rPr>
          <w:rFonts w:ascii="Marianne" w:hAnsi="Marianne"/>
          <w:sz w:val="20"/>
          <w:szCs w:val="20"/>
        </w:rPr>
      </w:pPr>
      <w:r>
        <w:rPr>
          <w:rFonts w:ascii="Marianne" w:hAnsi="Marianne"/>
          <w:sz w:val="20"/>
          <w:szCs w:val="20"/>
        </w:rPr>
        <w:t>Une l</w:t>
      </w:r>
      <w:r w:rsidR="00712D78" w:rsidRPr="003A0FD7">
        <w:rPr>
          <w:rFonts w:ascii="Marianne" w:hAnsi="Marianne"/>
          <w:sz w:val="20"/>
          <w:szCs w:val="20"/>
        </w:rPr>
        <w:t xml:space="preserve">ettre </w:t>
      </w:r>
      <w:r>
        <w:rPr>
          <w:rFonts w:ascii="Marianne" w:hAnsi="Marianne"/>
          <w:sz w:val="20"/>
          <w:szCs w:val="20"/>
        </w:rPr>
        <w:t>signée du représentant légal</w:t>
      </w:r>
      <w:r w:rsidR="00CD438E">
        <w:rPr>
          <w:rFonts w:ascii="Marianne" w:hAnsi="Marianne"/>
          <w:sz w:val="20"/>
          <w:szCs w:val="20"/>
        </w:rPr>
        <w:t> :</w:t>
      </w:r>
    </w:p>
    <w:p w14:paraId="3946127D" w14:textId="1D008AD8" w:rsidR="00332DDB" w:rsidRDefault="00712D78" w:rsidP="00CD438E">
      <w:pPr>
        <w:pStyle w:val="Paragraphedeliste"/>
        <w:numPr>
          <w:ilvl w:val="1"/>
          <w:numId w:val="39"/>
        </w:numPr>
        <w:spacing w:after="120" w:line="240" w:lineRule="auto"/>
        <w:ind w:left="1276"/>
        <w:jc w:val="both"/>
        <w:rPr>
          <w:rFonts w:ascii="Marianne" w:hAnsi="Marianne"/>
          <w:sz w:val="20"/>
          <w:szCs w:val="20"/>
        </w:rPr>
      </w:pPr>
      <w:proofErr w:type="gramStart"/>
      <w:r w:rsidRPr="003A0FD7">
        <w:rPr>
          <w:rFonts w:ascii="Marianne" w:hAnsi="Marianne"/>
          <w:sz w:val="20"/>
          <w:szCs w:val="20"/>
        </w:rPr>
        <w:lastRenderedPageBreak/>
        <w:t>présentant</w:t>
      </w:r>
      <w:proofErr w:type="gramEnd"/>
      <w:r w:rsidRPr="003A0FD7">
        <w:rPr>
          <w:rFonts w:ascii="Marianne" w:hAnsi="Marianne"/>
          <w:sz w:val="20"/>
          <w:szCs w:val="20"/>
        </w:rPr>
        <w:t xml:space="preserve"> la structure et sa capacité à intégrer le dispositif PCB</w:t>
      </w:r>
      <w:r w:rsidR="00035BF3" w:rsidRPr="003A0FD7">
        <w:rPr>
          <w:rFonts w:ascii="Marianne" w:hAnsi="Marianne"/>
          <w:sz w:val="20"/>
          <w:szCs w:val="20"/>
        </w:rPr>
        <w:t xml:space="preserve"> </w:t>
      </w:r>
      <w:r w:rsidR="002A3AB9">
        <w:rPr>
          <w:rFonts w:ascii="Marianne" w:hAnsi="Marianne"/>
          <w:sz w:val="20"/>
          <w:szCs w:val="20"/>
        </w:rPr>
        <w:t>(</w:t>
      </w:r>
      <w:r w:rsidR="00035BF3" w:rsidRPr="003A0FD7">
        <w:rPr>
          <w:rFonts w:ascii="Marianne" w:hAnsi="Marianne"/>
          <w:sz w:val="20"/>
          <w:szCs w:val="20"/>
        </w:rPr>
        <w:t xml:space="preserve">ou à s’y conformer dans un délai de </w:t>
      </w:r>
      <w:r w:rsidR="0097691C" w:rsidRPr="003A0FD7">
        <w:rPr>
          <w:rFonts w:ascii="Marianne" w:hAnsi="Marianne"/>
          <w:sz w:val="20"/>
          <w:szCs w:val="20"/>
        </w:rPr>
        <w:t>six</w:t>
      </w:r>
      <w:r w:rsidR="00035BF3" w:rsidRPr="003A0FD7">
        <w:rPr>
          <w:rFonts w:ascii="Marianne" w:hAnsi="Marianne"/>
          <w:sz w:val="20"/>
          <w:szCs w:val="20"/>
        </w:rPr>
        <w:t xml:space="preserve"> mois après notification de la décision de labellisation</w:t>
      </w:r>
      <w:r w:rsidR="002A3AB9">
        <w:rPr>
          <w:rFonts w:ascii="Marianne" w:hAnsi="Marianne"/>
          <w:sz w:val="20"/>
          <w:szCs w:val="20"/>
        </w:rPr>
        <w:t>)</w:t>
      </w:r>
      <w:r w:rsidRPr="003A0FD7">
        <w:rPr>
          <w:rFonts w:ascii="Marianne" w:hAnsi="Marianne"/>
          <w:sz w:val="20"/>
          <w:szCs w:val="20"/>
        </w:rPr>
        <w:t xml:space="preserve"> </w:t>
      </w:r>
    </w:p>
    <w:p w14:paraId="35A2F9F9" w14:textId="17C6EC76" w:rsidR="001B1CA6" w:rsidRDefault="00332DDB" w:rsidP="00CD438E">
      <w:pPr>
        <w:pStyle w:val="Paragraphedeliste"/>
        <w:numPr>
          <w:ilvl w:val="1"/>
          <w:numId w:val="39"/>
        </w:numPr>
        <w:spacing w:after="120" w:line="240" w:lineRule="auto"/>
        <w:ind w:left="1276"/>
        <w:jc w:val="both"/>
        <w:rPr>
          <w:rFonts w:ascii="Marianne" w:hAnsi="Marianne"/>
          <w:sz w:val="20"/>
          <w:szCs w:val="20"/>
        </w:rPr>
      </w:pPr>
      <w:proofErr w:type="gramStart"/>
      <w:r>
        <w:rPr>
          <w:rFonts w:ascii="Marianne" w:hAnsi="Marianne"/>
          <w:sz w:val="20"/>
          <w:szCs w:val="20"/>
        </w:rPr>
        <w:t>décrivant</w:t>
      </w:r>
      <w:proofErr w:type="gramEnd"/>
      <w:r w:rsidR="00CD438E">
        <w:rPr>
          <w:rFonts w:ascii="Marianne" w:hAnsi="Marianne"/>
          <w:sz w:val="20"/>
          <w:szCs w:val="20"/>
        </w:rPr>
        <w:t xml:space="preserve"> </w:t>
      </w:r>
      <w:r>
        <w:rPr>
          <w:rFonts w:ascii="Marianne" w:hAnsi="Marianne"/>
          <w:sz w:val="20"/>
          <w:szCs w:val="20"/>
        </w:rPr>
        <w:t>l’</w:t>
      </w:r>
      <w:r w:rsidR="00712D78" w:rsidRPr="003A0FD7">
        <w:rPr>
          <w:rFonts w:ascii="Marianne" w:hAnsi="Marianne"/>
          <w:sz w:val="20"/>
          <w:szCs w:val="20"/>
        </w:rPr>
        <w:t xml:space="preserve">expertise, </w:t>
      </w:r>
      <w:r w:rsidR="005F3EB0">
        <w:rPr>
          <w:rFonts w:ascii="Marianne" w:hAnsi="Marianne"/>
          <w:sz w:val="20"/>
          <w:szCs w:val="20"/>
        </w:rPr>
        <w:t xml:space="preserve">les </w:t>
      </w:r>
      <w:r w:rsidR="00712D78" w:rsidRPr="003A0FD7">
        <w:rPr>
          <w:rFonts w:ascii="Marianne" w:hAnsi="Marianne"/>
          <w:sz w:val="20"/>
          <w:szCs w:val="20"/>
        </w:rPr>
        <w:t xml:space="preserve">compétences, </w:t>
      </w:r>
      <w:r w:rsidR="005F3EB0">
        <w:rPr>
          <w:rFonts w:ascii="Marianne" w:hAnsi="Marianne"/>
          <w:sz w:val="20"/>
          <w:szCs w:val="20"/>
        </w:rPr>
        <w:t xml:space="preserve">les </w:t>
      </w:r>
      <w:r w:rsidR="00712D78" w:rsidRPr="003A0FD7">
        <w:rPr>
          <w:rFonts w:ascii="Marianne" w:hAnsi="Marianne"/>
          <w:sz w:val="20"/>
          <w:szCs w:val="20"/>
        </w:rPr>
        <w:t>partenariats en place</w:t>
      </w:r>
      <w:r w:rsidR="00567EFF" w:rsidRPr="003A0FD7">
        <w:rPr>
          <w:rFonts w:ascii="Marianne" w:hAnsi="Marianne"/>
          <w:sz w:val="20"/>
          <w:szCs w:val="20"/>
        </w:rPr>
        <w:t xml:space="preserve">, </w:t>
      </w:r>
      <w:r w:rsidR="005F3EB0">
        <w:rPr>
          <w:rFonts w:ascii="Marianne" w:hAnsi="Marianne"/>
          <w:sz w:val="20"/>
          <w:szCs w:val="20"/>
        </w:rPr>
        <w:t>l’</w:t>
      </w:r>
      <w:r w:rsidR="00921FF0" w:rsidRPr="003A0FD7">
        <w:rPr>
          <w:rFonts w:ascii="Marianne" w:hAnsi="Marianne"/>
          <w:sz w:val="20"/>
          <w:szCs w:val="20"/>
        </w:rPr>
        <w:t>accessibilité</w:t>
      </w:r>
      <w:r w:rsidR="00567EFF" w:rsidRPr="003A0FD7">
        <w:rPr>
          <w:rFonts w:ascii="Marianne" w:hAnsi="Marianne"/>
          <w:sz w:val="20"/>
          <w:szCs w:val="20"/>
        </w:rPr>
        <w:t>,</w:t>
      </w:r>
      <w:r w:rsidR="00035BF3" w:rsidRPr="003A0FD7">
        <w:rPr>
          <w:rFonts w:ascii="Marianne" w:hAnsi="Marianne"/>
          <w:sz w:val="20"/>
          <w:szCs w:val="20"/>
        </w:rPr>
        <w:t xml:space="preserve"> </w:t>
      </w:r>
      <w:r w:rsidR="00042124">
        <w:rPr>
          <w:rFonts w:ascii="Marianne" w:hAnsi="Marianne"/>
          <w:sz w:val="20"/>
          <w:szCs w:val="20"/>
        </w:rPr>
        <w:t>la capacité de l’</w:t>
      </w:r>
      <w:r w:rsidR="00035BF3" w:rsidRPr="003A0FD7">
        <w:rPr>
          <w:rFonts w:ascii="Marianne" w:hAnsi="Marianne"/>
          <w:sz w:val="20"/>
          <w:szCs w:val="20"/>
        </w:rPr>
        <w:t xml:space="preserve">organisation </w:t>
      </w:r>
      <w:r w:rsidR="00F75E1B">
        <w:rPr>
          <w:rFonts w:ascii="Marianne" w:hAnsi="Marianne"/>
          <w:sz w:val="20"/>
          <w:szCs w:val="20"/>
        </w:rPr>
        <w:t xml:space="preserve">à </w:t>
      </w:r>
      <w:r w:rsidR="00E101B6">
        <w:rPr>
          <w:rFonts w:ascii="Marianne" w:hAnsi="Marianne"/>
          <w:sz w:val="20"/>
          <w:szCs w:val="20"/>
        </w:rPr>
        <w:t xml:space="preserve">assurer les missions des PCB </w:t>
      </w:r>
      <w:r w:rsidR="00042124">
        <w:rPr>
          <w:rFonts w:ascii="Marianne" w:hAnsi="Marianne"/>
          <w:sz w:val="20"/>
          <w:szCs w:val="20"/>
        </w:rPr>
        <w:t>et la</w:t>
      </w:r>
      <w:r w:rsidR="00035BF3" w:rsidRPr="003A0FD7">
        <w:rPr>
          <w:rFonts w:ascii="Marianne" w:hAnsi="Marianne"/>
          <w:sz w:val="20"/>
          <w:szCs w:val="20"/>
        </w:rPr>
        <w:t xml:space="preserve"> file active potentielle</w:t>
      </w:r>
      <w:r w:rsidR="001B1CA6" w:rsidRPr="001B1CA6">
        <w:rPr>
          <w:rFonts w:ascii="Marianne" w:hAnsi="Marianne"/>
          <w:sz w:val="20"/>
          <w:szCs w:val="20"/>
        </w:rPr>
        <w:t xml:space="preserve"> </w:t>
      </w:r>
      <w:r w:rsidR="001B1CA6">
        <w:rPr>
          <w:rFonts w:ascii="Marianne" w:hAnsi="Marianne"/>
          <w:sz w:val="20"/>
          <w:szCs w:val="20"/>
        </w:rPr>
        <w:t xml:space="preserve">comportant un </w:t>
      </w:r>
      <w:r w:rsidR="001B1CA6" w:rsidRPr="003A0FD7">
        <w:rPr>
          <w:rFonts w:ascii="Marianne" w:hAnsi="Marianne"/>
          <w:sz w:val="20"/>
          <w:szCs w:val="20"/>
        </w:rPr>
        <w:t xml:space="preserve">engagement </w:t>
      </w:r>
      <w:r w:rsidR="001B1CA6" w:rsidRPr="00777CB8">
        <w:rPr>
          <w:rFonts w:ascii="Marianne" w:hAnsi="Marianne"/>
          <w:sz w:val="20"/>
          <w:szCs w:val="20"/>
        </w:rPr>
        <w:t>sur l’honneur à respecter l’ensemble des exigences du cahier des charges</w:t>
      </w:r>
      <w:r w:rsidR="001B1CA6">
        <w:rPr>
          <w:rFonts w:ascii="Marianne" w:hAnsi="Marianne"/>
          <w:sz w:val="20"/>
          <w:szCs w:val="20"/>
        </w:rPr>
        <w:t xml:space="preserve">, dont le </w:t>
      </w:r>
      <w:r w:rsidR="001B1CA6" w:rsidRPr="003A0FD7">
        <w:rPr>
          <w:rFonts w:ascii="Marianne" w:hAnsi="Marianne"/>
          <w:iCs/>
          <w:sz w:val="20"/>
          <w:szCs w:val="20"/>
        </w:rPr>
        <w:t xml:space="preserve">cadre juridique </w:t>
      </w:r>
      <w:r w:rsidR="001B1CA6">
        <w:rPr>
          <w:rFonts w:ascii="Marianne" w:hAnsi="Marianne"/>
          <w:iCs/>
          <w:sz w:val="20"/>
          <w:szCs w:val="20"/>
        </w:rPr>
        <w:t>relatif à</w:t>
      </w:r>
      <w:r w:rsidR="001B1CA6" w:rsidRPr="003A0FD7">
        <w:rPr>
          <w:rFonts w:ascii="Marianne" w:hAnsi="Marianne"/>
          <w:iCs/>
          <w:sz w:val="20"/>
          <w:szCs w:val="20"/>
        </w:rPr>
        <w:t xml:space="preserve"> la </w:t>
      </w:r>
      <w:r w:rsidR="001B1CA6">
        <w:rPr>
          <w:rFonts w:ascii="Marianne" w:hAnsi="Marianne"/>
          <w:iCs/>
          <w:sz w:val="20"/>
          <w:szCs w:val="20"/>
        </w:rPr>
        <w:t>protection</w:t>
      </w:r>
      <w:r w:rsidR="001B1CA6" w:rsidRPr="003A0FD7">
        <w:rPr>
          <w:rFonts w:ascii="Marianne" w:hAnsi="Marianne"/>
          <w:iCs/>
          <w:sz w:val="20"/>
          <w:szCs w:val="20"/>
        </w:rPr>
        <w:t xml:space="preserve"> des données à caractère personnel</w:t>
      </w:r>
      <w:r w:rsidR="001B1CA6">
        <w:rPr>
          <w:rFonts w:ascii="Marianne" w:hAnsi="Marianne"/>
          <w:iCs/>
          <w:sz w:val="20"/>
          <w:szCs w:val="20"/>
        </w:rPr>
        <w:t xml:space="preserve"> </w:t>
      </w:r>
      <w:r w:rsidR="001B1CA6" w:rsidRPr="00777CB8">
        <w:rPr>
          <w:rFonts w:ascii="Marianne" w:hAnsi="Marianne"/>
          <w:sz w:val="20"/>
          <w:szCs w:val="20"/>
        </w:rPr>
        <w:t xml:space="preserve">; </w:t>
      </w:r>
    </w:p>
    <w:p w14:paraId="7682B6D2" w14:textId="77777777" w:rsidR="001B1CA6" w:rsidRPr="001B1CA6" w:rsidRDefault="001B1CA6" w:rsidP="00CD438E">
      <w:pPr>
        <w:pStyle w:val="Paragraphedeliste"/>
        <w:spacing w:after="0" w:line="240" w:lineRule="auto"/>
        <w:ind w:left="1080"/>
        <w:jc w:val="both"/>
        <w:rPr>
          <w:rFonts w:ascii="Marianne" w:hAnsi="Marianne"/>
          <w:sz w:val="20"/>
          <w:szCs w:val="20"/>
        </w:rPr>
      </w:pPr>
    </w:p>
    <w:p w14:paraId="08D53B83" w14:textId="20A6AF62" w:rsidR="001B1CA6" w:rsidRPr="00FC16DD" w:rsidRDefault="001B1CA6" w:rsidP="00CD438E">
      <w:pPr>
        <w:pStyle w:val="Corpsdetexte"/>
        <w:spacing w:after="0"/>
        <w:jc w:val="both"/>
        <w:rPr>
          <w:rFonts w:ascii="Marianne" w:hAnsi="Marianne"/>
          <w:color w:val="4F81BD" w:themeColor="accent1"/>
          <w:sz w:val="20"/>
          <w:szCs w:val="20"/>
        </w:rPr>
      </w:pPr>
      <w:r w:rsidRPr="00FC16DD">
        <w:rPr>
          <w:rFonts w:ascii="Marianne" w:hAnsi="Marianne"/>
          <w:color w:val="4F81BD" w:themeColor="accent1"/>
          <w:sz w:val="20"/>
          <w:szCs w:val="20"/>
        </w:rPr>
        <w:t>La candidature devra également présenter le projet global associant le socle PCB à un projet élargi d'accès aux droits et de lutte contre le non-recours, le ou les arrondissements couverts, les objectifs de file active correspondant à la subvention socle sollicitée et les perspectives de mobilisation des différents financements FSE+ susceptibles d'appuyer le développement de ce projet.</w:t>
      </w:r>
    </w:p>
    <w:p w14:paraId="00AD063E" w14:textId="77777777" w:rsidR="001B1CA6" w:rsidRDefault="001B1CA6" w:rsidP="001B1CA6">
      <w:pPr>
        <w:pStyle w:val="Paragraphedeliste"/>
        <w:spacing w:after="120" w:line="240" w:lineRule="auto"/>
        <w:ind w:left="1080"/>
        <w:jc w:val="both"/>
        <w:rPr>
          <w:rFonts w:ascii="Marianne" w:hAnsi="Marianne"/>
          <w:sz w:val="20"/>
          <w:szCs w:val="20"/>
        </w:rPr>
      </w:pPr>
    </w:p>
    <w:p w14:paraId="3307A417" w14:textId="33DD6059" w:rsidR="00E8358A" w:rsidRDefault="00E13ACD" w:rsidP="008352F4">
      <w:pPr>
        <w:pStyle w:val="Paragraphedeliste"/>
        <w:numPr>
          <w:ilvl w:val="0"/>
          <w:numId w:val="7"/>
        </w:numPr>
        <w:spacing w:after="120" w:line="240" w:lineRule="auto"/>
        <w:ind w:left="0" w:firstLine="0"/>
        <w:jc w:val="both"/>
        <w:rPr>
          <w:rFonts w:ascii="Marianne" w:hAnsi="Marianne"/>
          <w:sz w:val="20"/>
          <w:szCs w:val="20"/>
        </w:rPr>
      </w:pPr>
      <w:r w:rsidRPr="00E8358A">
        <w:rPr>
          <w:rFonts w:ascii="Marianne" w:hAnsi="Marianne"/>
          <w:sz w:val="20"/>
          <w:szCs w:val="20"/>
        </w:rPr>
        <w:t xml:space="preserve">Le formulaire </w:t>
      </w:r>
      <w:hyperlink r:id="rId15" w:history="1">
        <w:proofErr w:type="spellStart"/>
        <w:r w:rsidR="008C4979" w:rsidRPr="00E8358A">
          <w:rPr>
            <w:rStyle w:val="Lienhypertexte"/>
            <w:rFonts w:ascii="Marianne" w:hAnsi="Marianne"/>
            <w:sz w:val="20"/>
            <w:szCs w:val="20"/>
          </w:rPr>
          <w:t>C</w:t>
        </w:r>
        <w:r w:rsidR="00921FF0" w:rsidRPr="00E8358A">
          <w:rPr>
            <w:rStyle w:val="Lienhypertexte"/>
            <w:rFonts w:ascii="Marianne" w:hAnsi="Marianne"/>
            <w:sz w:val="20"/>
            <w:szCs w:val="20"/>
          </w:rPr>
          <w:t>erfa</w:t>
        </w:r>
        <w:proofErr w:type="spellEnd"/>
        <w:r w:rsidR="00921FF0" w:rsidRPr="00E8358A">
          <w:rPr>
            <w:rStyle w:val="Lienhypertexte"/>
            <w:rFonts w:ascii="Marianne" w:hAnsi="Marianne"/>
            <w:sz w:val="20"/>
            <w:szCs w:val="20"/>
          </w:rPr>
          <w:t xml:space="preserve"> n°12156*05</w:t>
        </w:r>
      </w:hyperlink>
      <w:r w:rsidR="00921FF0" w:rsidRPr="00E8358A">
        <w:rPr>
          <w:rFonts w:ascii="Marianne" w:hAnsi="Marianne"/>
          <w:sz w:val="20"/>
          <w:szCs w:val="20"/>
        </w:rPr>
        <w:t xml:space="preserve"> de demande de subvention, </w:t>
      </w:r>
      <w:r w:rsidR="00663715" w:rsidRPr="00E8358A">
        <w:rPr>
          <w:rFonts w:ascii="Marianne" w:hAnsi="Marianne"/>
          <w:sz w:val="20"/>
          <w:szCs w:val="20"/>
        </w:rPr>
        <w:t>complété et signé (rubrique 7</w:t>
      </w:r>
      <w:r w:rsidR="00E8358A" w:rsidRPr="00E8358A">
        <w:rPr>
          <w:rFonts w:ascii="Marianne" w:hAnsi="Marianne"/>
          <w:sz w:val="20"/>
          <w:szCs w:val="20"/>
        </w:rPr>
        <w:t>. </w:t>
      </w:r>
      <w:r w:rsidR="00921FF0" w:rsidRPr="00E8358A">
        <w:rPr>
          <w:rFonts w:ascii="Marianne" w:hAnsi="Marianne"/>
          <w:sz w:val="20"/>
          <w:szCs w:val="20"/>
        </w:rPr>
        <w:t>Attestations</w:t>
      </w:r>
      <w:r w:rsidR="00E8358A" w:rsidRPr="00E8358A">
        <w:rPr>
          <w:rFonts w:ascii="Marianne" w:hAnsi="Marianne"/>
          <w:sz w:val="20"/>
          <w:szCs w:val="20"/>
        </w:rPr>
        <w:t>)</w:t>
      </w:r>
      <w:r w:rsidR="00B54BDF" w:rsidRPr="00091BC0">
        <w:rPr>
          <w:rFonts w:ascii="Marianne" w:hAnsi="Marianne"/>
          <w:sz w:val="20"/>
          <w:szCs w:val="20"/>
        </w:rPr>
        <w:t> ;</w:t>
      </w:r>
      <w:r w:rsidR="00E8358A">
        <w:rPr>
          <w:rFonts w:ascii="Marianne" w:hAnsi="Marianne"/>
          <w:sz w:val="20"/>
          <w:szCs w:val="20"/>
        </w:rPr>
        <w:t xml:space="preserve"> </w:t>
      </w:r>
    </w:p>
    <w:p w14:paraId="39E82AAA" w14:textId="77777777" w:rsidR="001B1CA6" w:rsidRDefault="001B1CA6" w:rsidP="001B1CA6">
      <w:pPr>
        <w:pStyle w:val="Paragraphedeliste"/>
        <w:spacing w:after="120" w:line="240" w:lineRule="auto"/>
        <w:ind w:left="0"/>
        <w:jc w:val="both"/>
        <w:rPr>
          <w:rFonts w:ascii="Marianne" w:hAnsi="Marianne"/>
          <w:sz w:val="20"/>
          <w:szCs w:val="20"/>
        </w:rPr>
      </w:pPr>
    </w:p>
    <w:p w14:paraId="5093305B" w14:textId="302F37F5" w:rsidR="00565F5A" w:rsidRDefault="00287144"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Si disponibles, l</w:t>
      </w:r>
      <w:r w:rsidR="00E8358A">
        <w:rPr>
          <w:rFonts w:ascii="Marianne" w:hAnsi="Marianne"/>
          <w:sz w:val="20"/>
          <w:szCs w:val="20"/>
        </w:rPr>
        <w:t xml:space="preserve">es éléments </w:t>
      </w:r>
      <w:r w:rsidR="00B00BC0" w:rsidRPr="00E8358A">
        <w:rPr>
          <w:rFonts w:ascii="Marianne" w:hAnsi="Marianne"/>
          <w:sz w:val="20"/>
          <w:szCs w:val="20"/>
        </w:rPr>
        <w:t>financi</w:t>
      </w:r>
      <w:r w:rsidR="00E8358A">
        <w:rPr>
          <w:rFonts w:ascii="Marianne" w:hAnsi="Marianne"/>
          <w:sz w:val="20"/>
          <w:szCs w:val="20"/>
        </w:rPr>
        <w:t>ers</w:t>
      </w:r>
      <w:r w:rsidR="00B00BC0" w:rsidRPr="00E8358A">
        <w:rPr>
          <w:rFonts w:ascii="Marianne" w:hAnsi="Marianne"/>
          <w:sz w:val="20"/>
          <w:szCs w:val="20"/>
        </w:rPr>
        <w:t xml:space="preserve"> : comptes de résultat et bilans financier</w:t>
      </w:r>
      <w:r w:rsidR="00173BF9">
        <w:rPr>
          <w:rFonts w:ascii="Marianne" w:hAnsi="Marianne"/>
          <w:sz w:val="20"/>
          <w:szCs w:val="20"/>
        </w:rPr>
        <w:t>s</w:t>
      </w:r>
      <w:r w:rsidR="00B00BC0" w:rsidRPr="00E8358A">
        <w:rPr>
          <w:rFonts w:ascii="Marianne" w:hAnsi="Marianne"/>
          <w:sz w:val="20"/>
          <w:szCs w:val="20"/>
        </w:rPr>
        <w:t xml:space="preserve"> </w:t>
      </w:r>
      <w:r w:rsidR="004B38F7" w:rsidRPr="00E8358A">
        <w:rPr>
          <w:rFonts w:ascii="Marianne" w:hAnsi="Marianne"/>
          <w:sz w:val="20"/>
          <w:szCs w:val="20"/>
        </w:rPr>
        <w:t>d</w:t>
      </w:r>
      <w:r w:rsidR="00B00BC0" w:rsidRPr="00E8358A">
        <w:rPr>
          <w:rFonts w:ascii="Marianne" w:hAnsi="Marianne"/>
          <w:sz w:val="20"/>
          <w:szCs w:val="20"/>
        </w:rPr>
        <w:t xml:space="preserve">es trois derniers exercices, ou </w:t>
      </w:r>
      <w:r w:rsidR="00173BF9">
        <w:rPr>
          <w:rFonts w:ascii="Marianne" w:hAnsi="Marianne"/>
          <w:sz w:val="20"/>
          <w:szCs w:val="20"/>
        </w:rPr>
        <w:t xml:space="preserve">à défaut </w:t>
      </w:r>
      <w:r w:rsidR="00B00BC0" w:rsidRPr="00E8358A">
        <w:rPr>
          <w:rFonts w:ascii="Marianne" w:hAnsi="Marianne"/>
          <w:sz w:val="20"/>
          <w:szCs w:val="20"/>
        </w:rPr>
        <w:t>un descriptif des ressources et des charges de la structure ;</w:t>
      </w:r>
    </w:p>
    <w:p w14:paraId="1F87174E" w14:textId="77777777" w:rsidR="001B1CA6" w:rsidRDefault="001B1CA6" w:rsidP="001B1CA6">
      <w:pPr>
        <w:pStyle w:val="Paragraphedeliste"/>
        <w:spacing w:after="120" w:line="240" w:lineRule="auto"/>
        <w:ind w:left="0"/>
        <w:jc w:val="both"/>
        <w:rPr>
          <w:rFonts w:ascii="Marianne" w:hAnsi="Marianne"/>
          <w:sz w:val="20"/>
          <w:szCs w:val="20"/>
        </w:rPr>
      </w:pPr>
    </w:p>
    <w:p w14:paraId="22C81665" w14:textId="740F97B2" w:rsidR="001B1CA6" w:rsidRPr="001B1CA6" w:rsidRDefault="00565F5A" w:rsidP="001B1CA6">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Budget prévisionnel (hormis</w:t>
      </w:r>
      <w:r w:rsidR="00B00BC0" w:rsidRPr="00E8358A">
        <w:rPr>
          <w:rFonts w:ascii="Marianne" w:hAnsi="Marianne"/>
          <w:sz w:val="20"/>
          <w:szCs w:val="20"/>
        </w:rPr>
        <w:t xml:space="preserve"> CCAS et les autres établissements publics</w:t>
      </w:r>
      <w:r>
        <w:rPr>
          <w:rFonts w:ascii="Marianne" w:hAnsi="Marianne"/>
          <w:sz w:val="20"/>
          <w:szCs w:val="20"/>
        </w:rPr>
        <w:t>)</w:t>
      </w:r>
      <w:r w:rsidR="004B38F7" w:rsidRPr="00E8358A">
        <w:rPr>
          <w:rFonts w:ascii="Marianne" w:hAnsi="Marianne"/>
          <w:sz w:val="20"/>
          <w:szCs w:val="20"/>
        </w:rPr>
        <w:t> ;</w:t>
      </w:r>
      <w:r w:rsidR="00B00BC0" w:rsidRPr="00E8358A">
        <w:rPr>
          <w:rFonts w:ascii="Marianne" w:hAnsi="Marianne"/>
          <w:sz w:val="20"/>
          <w:szCs w:val="20"/>
        </w:rPr>
        <w:t> </w:t>
      </w:r>
    </w:p>
    <w:p w14:paraId="5637A36E" w14:textId="153B8DDD" w:rsidR="001B1CA6" w:rsidRPr="00FC16DD" w:rsidRDefault="001B1CA6" w:rsidP="001B1CA6">
      <w:pPr>
        <w:pStyle w:val="Corpsdetexte"/>
        <w:jc w:val="both"/>
        <w:rPr>
          <w:rFonts w:ascii="Marianne" w:hAnsi="Marianne"/>
          <w:color w:val="4F81BD" w:themeColor="accent1"/>
          <w:sz w:val="20"/>
          <w:szCs w:val="20"/>
        </w:rPr>
      </w:pPr>
      <w:r w:rsidRPr="00FC16DD">
        <w:rPr>
          <w:rFonts w:ascii="Marianne" w:hAnsi="Marianne"/>
          <w:color w:val="4F81BD" w:themeColor="accent1"/>
          <w:sz w:val="20"/>
          <w:szCs w:val="20"/>
        </w:rPr>
        <w:t>Le budget devra distinguer le financement du socle PCB constituant la contrepartie nationale mobilisable au titre d’une dotation FSE +, le cofinancement CAF, les cofinancements complémentaires (EPCI, commune, etc.) et les dépenses correspondant au projet complémentaire susceptible d'être soutenu au titre des différents AAP FSE+, notamment le futur AAP FSE+ « accompagnement social ».</w:t>
      </w:r>
    </w:p>
    <w:p w14:paraId="065F84A1" w14:textId="74C28D29" w:rsidR="00B00BC0" w:rsidRPr="003A0FD7" w:rsidRDefault="00724FEE"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Si disponibles, les ra</w:t>
      </w:r>
      <w:r w:rsidR="00B00BC0" w:rsidRPr="003A0FD7">
        <w:rPr>
          <w:rFonts w:ascii="Marianne" w:hAnsi="Marianne"/>
          <w:sz w:val="20"/>
          <w:szCs w:val="20"/>
        </w:rPr>
        <w:t>pport</w:t>
      </w:r>
      <w:r>
        <w:rPr>
          <w:rFonts w:ascii="Marianne" w:hAnsi="Marianne"/>
          <w:sz w:val="20"/>
          <w:szCs w:val="20"/>
        </w:rPr>
        <w:t>s</w:t>
      </w:r>
      <w:r w:rsidR="00B00BC0" w:rsidRPr="003A0FD7">
        <w:rPr>
          <w:rFonts w:ascii="Marianne" w:hAnsi="Marianne"/>
          <w:sz w:val="20"/>
          <w:szCs w:val="20"/>
        </w:rPr>
        <w:t xml:space="preserve"> d'activités </w:t>
      </w:r>
      <w:r w:rsidR="00565F5A">
        <w:rPr>
          <w:rFonts w:ascii="Marianne" w:hAnsi="Marianne"/>
          <w:sz w:val="20"/>
          <w:szCs w:val="20"/>
        </w:rPr>
        <w:t>N</w:t>
      </w:r>
      <w:r w:rsidR="001944C6">
        <w:rPr>
          <w:rFonts w:ascii="Marianne" w:hAnsi="Marianne"/>
          <w:sz w:val="20"/>
          <w:szCs w:val="20"/>
        </w:rPr>
        <w:t>-2 et N-1</w:t>
      </w:r>
      <w:r w:rsidR="00BA755A">
        <w:rPr>
          <w:rFonts w:ascii="Marianne" w:hAnsi="Marianne"/>
          <w:sz w:val="20"/>
          <w:szCs w:val="20"/>
        </w:rPr>
        <w:t xml:space="preserve"> du PCB</w:t>
      </w:r>
      <w:r>
        <w:rPr>
          <w:rFonts w:ascii="Marianne" w:hAnsi="Marianne"/>
          <w:sz w:val="20"/>
          <w:szCs w:val="20"/>
        </w:rPr>
        <w:t xml:space="preserve"> </w:t>
      </w:r>
      <w:r w:rsidR="000B4D5E" w:rsidRPr="003A0FD7">
        <w:rPr>
          <w:rFonts w:ascii="Marianne" w:hAnsi="Marianne"/>
          <w:sz w:val="20"/>
          <w:szCs w:val="20"/>
        </w:rPr>
        <w:t>;</w:t>
      </w:r>
      <w:r w:rsidR="00B00BC0" w:rsidRPr="003A0FD7">
        <w:rPr>
          <w:rFonts w:ascii="Marianne" w:hAnsi="Marianne"/>
          <w:sz w:val="20"/>
          <w:szCs w:val="20"/>
        </w:rPr>
        <w:t xml:space="preserve"> </w:t>
      </w:r>
    </w:p>
    <w:p w14:paraId="196FB65C" w14:textId="254F7BA9" w:rsidR="00B00BC0" w:rsidRPr="003A0FD7" w:rsidRDefault="00197608"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Les </w:t>
      </w:r>
      <w:r w:rsidR="002F5C3E" w:rsidRPr="003A0FD7">
        <w:rPr>
          <w:rFonts w:ascii="Marianne" w:hAnsi="Marianne"/>
          <w:sz w:val="20"/>
          <w:szCs w:val="20"/>
        </w:rPr>
        <w:t>conventions ou projets de convention</w:t>
      </w:r>
      <w:r w:rsidR="007307FE" w:rsidRPr="003A0FD7">
        <w:rPr>
          <w:rFonts w:ascii="Marianne" w:hAnsi="Marianne"/>
          <w:sz w:val="20"/>
          <w:szCs w:val="20"/>
        </w:rPr>
        <w:t>s</w:t>
      </w:r>
      <w:r w:rsidR="002F5C3E" w:rsidRPr="003A0FD7">
        <w:rPr>
          <w:rFonts w:ascii="Marianne" w:hAnsi="Marianne"/>
          <w:sz w:val="20"/>
          <w:szCs w:val="20"/>
        </w:rPr>
        <w:t xml:space="preserve"> partenariales </w:t>
      </w:r>
      <w:r>
        <w:rPr>
          <w:rFonts w:ascii="Marianne" w:hAnsi="Marianne"/>
          <w:sz w:val="20"/>
          <w:szCs w:val="20"/>
        </w:rPr>
        <w:t>(</w:t>
      </w:r>
      <w:r w:rsidR="002D41AA" w:rsidRPr="00091BC0">
        <w:rPr>
          <w:rFonts w:ascii="Marianne" w:hAnsi="Marianne"/>
          <w:sz w:val="20"/>
          <w:szCs w:val="20"/>
        </w:rPr>
        <w:t>incluant les mentions RGPD idoines</w:t>
      </w:r>
      <w:r>
        <w:rPr>
          <w:rFonts w:ascii="Marianne" w:hAnsi="Marianne"/>
          <w:sz w:val="20"/>
          <w:szCs w:val="20"/>
        </w:rPr>
        <w:t>)</w:t>
      </w:r>
      <w:r w:rsidR="006379AE" w:rsidRPr="00091BC0">
        <w:rPr>
          <w:rFonts w:ascii="Marianne" w:hAnsi="Marianne"/>
          <w:sz w:val="20"/>
          <w:szCs w:val="20"/>
        </w:rPr>
        <w:t xml:space="preserve"> </w:t>
      </w:r>
      <w:r w:rsidR="00B00BC0" w:rsidRPr="003A0FD7">
        <w:rPr>
          <w:rFonts w:ascii="Marianne" w:hAnsi="Marianne"/>
          <w:sz w:val="20"/>
          <w:szCs w:val="20"/>
        </w:rPr>
        <w:t>;</w:t>
      </w:r>
    </w:p>
    <w:p w14:paraId="6DB39ECB" w14:textId="0D52E6AB" w:rsidR="00B00BC0" w:rsidRPr="003A0FD7" w:rsidRDefault="0011321E"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Tout </w:t>
      </w:r>
      <w:r w:rsidR="00197608">
        <w:rPr>
          <w:rFonts w:ascii="Marianne" w:hAnsi="Marianne"/>
          <w:sz w:val="20"/>
          <w:szCs w:val="20"/>
        </w:rPr>
        <w:t xml:space="preserve">élément complémentaire permettant d’attester </w:t>
      </w:r>
      <w:r w:rsidR="005B6E28">
        <w:rPr>
          <w:rFonts w:ascii="Marianne" w:hAnsi="Marianne"/>
          <w:sz w:val="20"/>
          <w:szCs w:val="20"/>
        </w:rPr>
        <w:t>de</w:t>
      </w:r>
      <w:r w:rsidR="00B00BC0" w:rsidRPr="003A0FD7">
        <w:rPr>
          <w:rFonts w:ascii="Marianne" w:hAnsi="Marianne"/>
          <w:sz w:val="20"/>
          <w:szCs w:val="20"/>
        </w:rPr>
        <w:t xml:space="preserve"> </w:t>
      </w:r>
      <w:r w:rsidR="00712D78" w:rsidRPr="003A0FD7">
        <w:rPr>
          <w:rFonts w:ascii="Marianne" w:hAnsi="Marianne"/>
          <w:sz w:val="20"/>
          <w:szCs w:val="20"/>
        </w:rPr>
        <w:t>l’expertise</w:t>
      </w:r>
      <w:r w:rsidR="005B6E28">
        <w:rPr>
          <w:rFonts w:ascii="Marianne" w:hAnsi="Marianne"/>
          <w:sz w:val="20"/>
          <w:szCs w:val="20"/>
        </w:rPr>
        <w:t>, d</w:t>
      </w:r>
      <w:r w:rsidR="00B00BC0" w:rsidRPr="003A0FD7">
        <w:rPr>
          <w:rFonts w:ascii="Marianne" w:hAnsi="Marianne"/>
          <w:sz w:val="20"/>
          <w:szCs w:val="20"/>
        </w:rPr>
        <w:t xml:space="preserve">es résultats </w:t>
      </w:r>
      <w:r w:rsidR="005B6E28">
        <w:rPr>
          <w:rFonts w:ascii="Marianne" w:hAnsi="Marianne"/>
          <w:sz w:val="20"/>
          <w:szCs w:val="20"/>
        </w:rPr>
        <w:t>ou de l’ancrage territorial</w:t>
      </w:r>
      <w:r w:rsidR="00712D78" w:rsidRPr="003A0FD7">
        <w:rPr>
          <w:rFonts w:ascii="Marianne" w:hAnsi="Marianne"/>
          <w:sz w:val="20"/>
          <w:szCs w:val="20"/>
        </w:rPr>
        <w:t xml:space="preserve"> de la structure</w:t>
      </w:r>
      <w:r w:rsidR="000D36CC" w:rsidRPr="003A0FD7">
        <w:rPr>
          <w:rFonts w:ascii="Marianne" w:hAnsi="Marianne"/>
          <w:sz w:val="20"/>
          <w:szCs w:val="20"/>
        </w:rPr>
        <w:t xml:space="preserve"> </w:t>
      </w:r>
      <w:r w:rsidR="005B6E28">
        <w:rPr>
          <w:rFonts w:ascii="Marianne" w:hAnsi="Marianne"/>
          <w:sz w:val="20"/>
          <w:szCs w:val="20"/>
        </w:rPr>
        <w:t>(</w:t>
      </w:r>
      <w:r w:rsidR="002C1E53" w:rsidRPr="003A0FD7">
        <w:rPr>
          <w:rFonts w:ascii="Marianne" w:hAnsi="Marianne"/>
          <w:sz w:val="20"/>
          <w:szCs w:val="20"/>
        </w:rPr>
        <w:t>facultatif</w:t>
      </w:r>
      <w:r w:rsidR="005B6E28">
        <w:rPr>
          <w:rFonts w:ascii="Marianne" w:hAnsi="Marianne"/>
          <w:sz w:val="20"/>
          <w:szCs w:val="20"/>
        </w:rPr>
        <w:t>)</w:t>
      </w:r>
      <w:r w:rsidR="004B38F7" w:rsidRPr="003A0FD7">
        <w:rPr>
          <w:rFonts w:ascii="Marianne" w:hAnsi="Marianne"/>
          <w:sz w:val="20"/>
          <w:szCs w:val="20"/>
        </w:rPr>
        <w:t>.</w:t>
      </w:r>
    </w:p>
    <w:p w14:paraId="21A0E4C3" w14:textId="4067D502" w:rsidR="0017357B" w:rsidRDefault="002C1E53">
      <w:pPr>
        <w:spacing w:after="120" w:line="240" w:lineRule="auto"/>
        <w:jc w:val="both"/>
        <w:rPr>
          <w:rFonts w:ascii="Marianne" w:hAnsi="Marianne"/>
          <w:sz w:val="20"/>
          <w:szCs w:val="20"/>
        </w:rPr>
      </w:pPr>
      <w:r w:rsidRPr="003A0FD7">
        <w:rPr>
          <w:rFonts w:ascii="Marianne" w:hAnsi="Marianne"/>
          <w:sz w:val="20"/>
          <w:szCs w:val="20"/>
        </w:rPr>
        <w:t xml:space="preserve">Une structure peut être labellisée même si elle ne dispose pas de personnalité juridique </w:t>
      </w:r>
      <w:r w:rsidR="00734CC1" w:rsidRPr="003A0FD7">
        <w:rPr>
          <w:rFonts w:ascii="Marianne" w:hAnsi="Marianne"/>
          <w:sz w:val="20"/>
          <w:szCs w:val="20"/>
        </w:rPr>
        <w:t xml:space="preserve">propre </w:t>
      </w:r>
      <w:r w:rsidRPr="003A0FD7">
        <w:rPr>
          <w:rFonts w:ascii="Marianne" w:hAnsi="Marianne"/>
          <w:sz w:val="20"/>
          <w:szCs w:val="20"/>
        </w:rPr>
        <w:t xml:space="preserve">dès lors qu’elle remplit l’ensemble des exigences du présent cahier des charges et qu’elle dépose une candidature dédiée pour </w:t>
      </w:r>
      <w:r w:rsidR="00734CC1" w:rsidRPr="003A0FD7">
        <w:rPr>
          <w:rFonts w:ascii="Marianne" w:hAnsi="Marianne"/>
          <w:sz w:val="20"/>
          <w:szCs w:val="20"/>
        </w:rPr>
        <w:t>un</w:t>
      </w:r>
      <w:r w:rsidRPr="003A0FD7">
        <w:rPr>
          <w:rFonts w:ascii="Marianne" w:hAnsi="Marianne"/>
          <w:sz w:val="20"/>
          <w:szCs w:val="20"/>
        </w:rPr>
        <w:t xml:space="preserve"> projet</w:t>
      </w:r>
      <w:r w:rsidR="00734CC1" w:rsidRPr="003A0FD7">
        <w:rPr>
          <w:rFonts w:ascii="Marianne" w:hAnsi="Marianne"/>
          <w:sz w:val="20"/>
          <w:szCs w:val="20"/>
        </w:rPr>
        <w:t xml:space="preserve"> sur un territoire donné</w:t>
      </w:r>
      <w:r w:rsidRPr="003A0FD7">
        <w:rPr>
          <w:rFonts w:ascii="Marianne" w:hAnsi="Marianne"/>
          <w:sz w:val="20"/>
          <w:szCs w:val="20"/>
        </w:rPr>
        <w:t xml:space="preserve">. </w:t>
      </w:r>
    </w:p>
    <w:p w14:paraId="4FA36A44" w14:textId="08E42560" w:rsidR="0017357B" w:rsidRDefault="008E0E3A">
      <w:pPr>
        <w:spacing w:after="120" w:line="240" w:lineRule="auto"/>
        <w:jc w:val="both"/>
        <w:rPr>
          <w:rFonts w:ascii="Marianne" w:hAnsi="Marianne"/>
          <w:sz w:val="20"/>
          <w:szCs w:val="20"/>
        </w:rPr>
      </w:pPr>
      <w:r w:rsidRPr="003A0FD7">
        <w:rPr>
          <w:rFonts w:ascii="Marianne" w:hAnsi="Marianne"/>
          <w:sz w:val="20"/>
          <w:szCs w:val="20"/>
        </w:rPr>
        <w:t>U</w:t>
      </w:r>
      <w:r w:rsidR="002C1E53" w:rsidRPr="003A0FD7">
        <w:rPr>
          <w:rFonts w:ascii="Marianne" w:hAnsi="Marianne"/>
          <w:sz w:val="20"/>
          <w:szCs w:val="20"/>
        </w:rPr>
        <w:t xml:space="preserve">ne tête de réseau ne peut pas être labellisée pour l’ensemble de </w:t>
      </w:r>
      <w:r w:rsidR="0017357B">
        <w:rPr>
          <w:rFonts w:ascii="Marianne" w:hAnsi="Marianne"/>
          <w:sz w:val="20"/>
          <w:szCs w:val="20"/>
        </w:rPr>
        <w:t>ses membres</w:t>
      </w:r>
      <w:r w:rsidR="002C1E53" w:rsidRPr="003A0FD7">
        <w:rPr>
          <w:rFonts w:ascii="Marianne" w:hAnsi="Marianne"/>
          <w:sz w:val="20"/>
          <w:szCs w:val="20"/>
        </w:rPr>
        <w:t xml:space="preserve">. </w:t>
      </w:r>
    </w:p>
    <w:p w14:paraId="1EDFB481" w14:textId="351E5687" w:rsidR="002C1E53" w:rsidRPr="003A0FD7" w:rsidRDefault="002C1E53" w:rsidP="00091BC0">
      <w:pPr>
        <w:spacing w:after="120" w:line="240" w:lineRule="auto"/>
        <w:jc w:val="both"/>
        <w:rPr>
          <w:rFonts w:ascii="Marianne" w:hAnsi="Marianne"/>
          <w:sz w:val="20"/>
          <w:szCs w:val="20"/>
        </w:rPr>
      </w:pPr>
      <w:r w:rsidRPr="003A0FD7">
        <w:rPr>
          <w:rFonts w:ascii="Marianne" w:hAnsi="Marianne"/>
          <w:sz w:val="20"/>
          <w:szCs w:val="20"/>
        </w:rPr>
        <w:t>Les conventions de financement sont conclues entre les services déconcentrés de l’</w:t>
      </w:r>
      <w:r w:rsidR="00AE2B2E" w:rsidRPr="00AE2B2E">
        <w:rPr>
          <w:rFonts w:ascii="Marianne" w:hAnsi="Marianne"/>
          <w:sz w:val="20"/>
          <w:szCs w:val="20"/>
        </w:rPr>
        <w:t>État</w:t>
      </w:r>
      <w:r w:rsidRPr="003A0FD7">
        <w:rPr>
          <w:rFonts w:ascii="Marianne" w:hAnsi="Marianne"/>
          <w:sz w:val="20"/>
          <w:szCs w:val="20"/>
        </w:rPr>
        <w:t xml:space="preserve"> et l’entité juridique </w:t>
      </w:r>
      <w:r w:rsidR="0017357B">
        <w:rPr>
          <w:rFonts w:ascii="Marianne" w:hAnsi="Marianne"/>
          <w:sz w:val="20"/>
          <w:szCs w:val="20"/>
        </w:rPr>
        <w:t>de rattachement de</w:t>
      </w:r>
      <w:r w:rsidRPr="003A0FD7">
        <w:rPr>
          <w:rFonts w:ascii="Marianne" w:hAnsi="Marianne"/>
          <w:sz w:val="20"/>
          <w:szCs w:val="20"/>
        </w:rPr>
        <w:t xml:space="preserve"> la structure PCB labellisée.</w:t>
      </w:r>
    </w:p>
    <w:p w14:paraId="1F319F59" w14:textId="77777777" w:rsidR="00712D78" w:rsidRPr="003A0FD7" w:rsidRDefault="00712D78" w:rsidP="00091BC0">
      <w:pPr>
        <w:spacing w:after="120" w:line="240" w:lineRule="auto"/>
        <w:jc w:val="both"/>
        <w:rPr>
          <w:rFonts w:ascii="Marianne" w:hAnsi="Marianne"/>
          <w:sz w:val="20"/>
          <w:szCs w:val="20"/>
        </w:rPr>
      </w:pPr>
      <w:bookmarkStart w:id="131" w:name="_Toc486874831"/>
    </w:p>
    <w:p w14:paraId="4DBAEBFA" w14:textId="77777777" w:rsidR="00BD197F" w:rsidRPr="003A0FD7" w:rsidRDefault="00BD197F" w:rsidP="00091BC0">
      <w:pPr>
        <w:pStyle w:val="Titre3"/>
        <w:spacing w:before="0" w:after="120" w:line="240" w:lineRule="auto"/>
        <w:ind w:left="0" w:firstLine="0"/>
        <w:rPr>
          <w:rFonts w:ascii="Marianne" w:hAnsi="Marianne"/>
          <w:sz w:val="20"/>
          <w:szCs w:val="20"/>
        </w:rPr>
      </w:pPr>
      <w:bookmarkStart w:id="132" w:name="_Toc242344331"/>
      <w:r w:rsidRPr="003A0FD7">
        <w:rPr>
          <w:rFonts w:ascii="Marianne" w:hAnsi="Marianne"/>
          <w:sz w:val="20"/>
          <w:szCs w:val="20"/>
        </w:rPr>
        <w:t>Procédure de sélection des projets</w:t>
      </w:r>
      <w:bookmarkEnd w:id="132"/>
    </w:p>
    <w:p w14:paraId="529140EB" w14:textId="4D7E650A" w:rsidR="00A90A68" w:rsidRDefault="00D02051" w:rsidP="00091BC0">
      <w:pPr>
        <w:spacing w:after="120" w:line="240" w:lineRule="auto"/>
        <w:jc w:val="both"/>
        <w:rPr>
          <w:rFonts w:ascii="Marianne" w:hAnsi="Marianne"/>
          <w:sz w:val="20"/>
          <w:szCs w:val="20"/>
        </w:rPr>
      </w:pPr>
      <w:r>
        <w:rPr>
          <w:rFonts w:ascii="Marianne" w:hAnsi="Marianne"/>
          <w:sz w:val="20"/>
          <w:szCs w:val="20"/>
        </w:rPr>
        <w:t>La sélection des</w:t>
      </w:r>
      <w:r w:rsidR="00A90A68" w:rsidRPr="003A0FD7">
        <w:rPr>
          <w:rFonts w:ascii="Marianne" w:hAnsi="Marianne"/>
          <w:sz w:val="20"/>
          <w:szCs w:val="20"/>
        </w:rPr>
        <w:t xml:space="preserve"> candidat</w:t>
      </w:r>
      <w:r w:rsidR="00013946">
        <w:rPr>
          <w:rFonts w:ascii="Marianne" w:hAnsi="Marianne"/>
          <w:sz w:val="20"/>
          <w:szCs w:val="20"/>
        </w:rPr>
        <w:t>ure</w:t>
      </w:r>
      <w:r w:rsidR="00A90A68" w:rsidRPr="003A0FD7">
        <w:rPr>
          <w:rFonts w:ascii="Marianne" w:hAnsi="Marianne"/>
          <w:sz w:val="20"/>
          <w:szCs w:val="20"/>
        </w:rPr>
        <w:t>s répond</w:t>
      </w:r>
      <w:r w:rsidR="00013946">
        <w:rPr>
          <w:rFonts w:ascii="Marianne" w:hAnsi="Marianne"/>
          <w:sz w:val="20"/>
          <w:szCs w:val="20"/>
        </w:rPr>
        <w:t>a</w:t>
      </w:r>
      <w:r w:rsidR="00A90A68" w:rsidRPr="003A0FD7">
        <w:rPr>
          <w:rFonts w:ascii="Marianne" w:hAnsi="Marianne"/>
          <w:sz w:val="20"/>
          <w:szCs w:val="20"/>
        </w:rPr>
        <w:t xml:space="preserve">nt </w:t>
      </w:r>
      <w:r w:rsidR="00013946">
        <w:rPr>
          <w:rFonts w:ascii="Marianne" w:hAnsi="Marianne"/>
          <w:sz w:val="20"/>
          <w:szCs w:val="20"/>
        </w:rPr>
        <w:t>aux</w:t>
      </w:r>
      <w:r w:rsidR="00A90A68" w:rsidRPr="003A0FD7">
        <w:rPr>
          <w:rFonts w:ascii="Marianne" w:hAnsi="Marianne"/>
          <w:sz w:val="20"/>
          <w:szCs w:val="20"/>
        </w:rPr>
        <w:t xml:space="preserve"> critères prévus </w:t>
      </w:r>
      <w:r w:rsidR="00F927AD">
        <w:rPr>
          <w:rFonts w:ascii="Marianne" w:hAnsi="Marianne"/>
          <w:sz w:val="20"/>
          <w:szCs w:val="20"/>
        </w:rPr>
        <w:t>par le</w:t>
      </w:r>
      <w:r w:rsidR="00F927AD" w:rsidRPr="003A0FD7">
        <w:rPr>
          <w:rFonts w:ascii="Marianne" w:hAnsi="Marianne"/>
          <w:sz w:val="20"/>
          <w:szCs w:val="20"/>
        </w:rPr>
        <w:t xml:space="preserve"> </w:t>
      </w:r>
      <w:r w:rsidR="00A90A68" w:rsidRPr="003A0FD7">
        <w:rPr>
          <w:rFonts w:ascii="Marianne" w:hAnsi="Marianne"/>
          <w:sz w:val="20"/>
          <w:szCs w:val="20"/>
        </w:rPr>
        <w:t>présent cahier des charges ou s’engage</w:t>
      </w:r>
      <w:r w:rsidR="00DD2117">
        <w:rPr>
          <w:rFonts w:ascii="Marianne" w:hAnsi="Marianne"/>
          <w:sz w:val="20"/>
          <w:szCs w:val="20"/>
        </w:rPr>
        <w:t>a</w:t>
      </w:r>
      <w:r w:rsidR="00A90A68" w:rsidRPr="003A0FD7">
        <w:rPr>
          <w:rFonts w:ascii="Marianne" w:hAnsi="Marianne"/>
          <w:sz w:val="20"/>
          <w:szCs w:val="20"/>
        </w:rPr>
        <w:t xml:space="preserve">nt à s’y conformer dans un délai de </w:t>
      </w:r>
      <w:r w:rsidR="005A6084">
        <w:rPr>
          <w:rFonts w:ascii="Marianne" w:hAnsi="Marianne"/>
          <w:sz w:val="20"/>
          <w:szCs w:val="20"/>
        </w:rPr>
        <w:t>3</w:t>
      </w:r>
      <w:r w:rsidR="00C74FB4" w:rsidRPr="003A0FD7">
        <w:rPr>
          <w:rFonts w:ascii="Marianne" w:hAnsi="Marianne"/>
          <w:sz w:val="20"/>
          <w:szCs w:val="20"/>
        </w:rPr>
        <w:t xml:space="preserve"> </w:t>
      </w:r>
      <w:r w:rsidR="00A90A68" w:rsidRPr="003A0FD7">
        <w:rPr>
          <w:rFonts w:ascii="Marianne" w:hAnsi="Marianne"/>
          <w:sz w:val="20"/>
          <w:szCs w:val="20"/>
        </w:rPr>
        <w:t xml:space="preserve">mois après </w:t>
      </w:r>
      <w:r w:rsidR="00FD4C36" w:rsidRPr="003A0FD7">
        <w:rPr>
          <w:rFonts w:ascii="Marianne" w:hAnsi="Marianne"/>
          <w:sz w:val="20"/>
          <w:szCs w:val="20"/>
        </w:rPr>
        <w:t>notification de la décision de labellisation</w:t>
      </w:r>
      <w:r>
        <w:rPr>
          <w:rFonts w:ascii="Marianne" w:hAnsi="Marianne"/>
          <w:sz w:val="20"/>
          <w:szCs w:val="20"/>
        </w:rPr>
        <w:t xml:space="preserve"> est coordonnée par les DREETS</w:t>
      </w:r>
      <w:r w:rsidR="00FD4C36" w:rsidRPr="003A0FD7">
        <w:rPr>
          <w:rFonts w:ascii="Marianne" w:hAnsi="Marianne"/>
          <w:sz w:val="20"/>
          <w:szCs w:val="20"/>
        </w:rPr>
        <w:t xml:space="preserve">. </w:t>
      </w:r>
      <w:r w:rsidR="00A90A68" w:rsidRPr="003A0FD7">
        <w:rPr>
          <w:rFonts w:ascii="Marianne" w:hAnsi="Marianne"/>
          <w:sz w:val="20"/>
          <w:szCs w:val="20"/>
        </w:rPr>
        <w:t xml:space="preserve">  </w:t>
      </w:r>
    </w:p>
    <w:p w14:paraId="2278530A" w14:textId="6689665E" w:rsidR="001B1CA6" w:rsidRDefault="00A90A68" w:rsidP="00091BC0">
      <w:pPr>
        <w:spacing w:after="120" w:line="240" w:lineRule="auto"/>
        <w:jc w:val="both"/>
        <w:rPr>
          <w:rFonts w:ascii="Marianne" w:hAnsi="Marianne"/>
          <w:sz w:val="20"/>
          <w:szCs w:val="20"/>
        </w:rPr>
      </w:pPr>
      <w:r w:rsidRPr="003A0FD7">
        <w:rPr>
          <w:rFonts w:ascii="Marianne" w:hAnsi="Marianne"/>
          <w:sz w:val="20"/>
          <w:szCs w:val="20"/>
        </w:rPr>
        <w:t xml:space="preserve">La sélection </w:t>
      </w:r>
      <w:r w:rsidR="00DD2117">
        <w:rPr>
          <w:rFonts w:ascii="Marianne" w:hAnsi="Marianne"/>
          <w:sz w:val="20"/>
          <w:szCs w:val="20"/>
        </w:rPr>
        <w:t>s’appuie</w:t>
      </w:r>
      <w:r w:rsidRPr="003A0FD7">
        <w:rPr>
          <w:rFonts w:ascii="Marianne" w:hAnsi="Marianne"/>
          <w:sz w:val="20"/>
          <w:szCs w:val="20"/>
        </w:rPr>
        <w:t xml:space="preserve"> sur </w:t>
      </w:r>
      <w:r w:rsidR="00EF5C55">
        <w:rPr>
          <w:rFonts w:ascii="Marianne" w:hAnsi="Marianne"/>
          <w:sz w:val="20"/>
          <w:szCs w:val="20"/>
        </w:rPr>
        <w:t>la recherche d’</w:t>
      </w:r>
      <w:r w:rsidRPr="003A0FD7">
        <w:rPr>
          <w:rFonts w:ascii="Marianne" w:hAnsi="Marianne"/>
          <w:sz w:val="20"/>
          <w:szCs w:val="20"/>
        </w:rPr>
        <w:t xml:space="preserve">un maillage </w:t>
      </w:r>
      <w:r w:rsidR="00BF557E">
        <w:rPr>
          <w:rFonts w:ascii="Marianne" w:hAnsi="Marianne"/>
          <w:sz w:val="20"/>
          <w:szCs w:val="20"/>
        </w:rPr>
        <w:t xml:space="preserve">territorial </w:t>
      </w:r>
      <w:r w:rsidRPr="003A0FD7">
        <w:rPr>
          <w:rFonts w:ascii="Marianne" w:hAnsi="Marianne"/>
          <w:sz w:val="20"/>
          <w:szCs w:val="20"/>
        </w:rPr>
        <w:t>équilibré. Elle prend en compte les critères d’accessibilité</w:t>
      </w:r>
      <w:r w:rsidR="001B7299" w:rsidRPr="003A0FD7">
        <w:rPr>
          <w:rFonts w:ascii="Marianne" w:hAnsi="Marianne"/>
          <w:sz w:val="20"/>
          <w:szCs w:val="20"/>
        </w:rPr>
        <w:t>,</w:t>
      </w:r>
      <w:r w:rsidRPr="003A0FD7">
        <w:rPr>
          <w:rFonts w:ascii="Marianne" w:hAnsi="Marianne"/>
          <w:sz w:val="20"/>
          <w:szCs w:val="20"/>
        </w:rPr>
        <w:t xml:space="preserve"> de diversité des structures</w:t>
      </w:r>
      <w:r w:rsidR="001B7299" w:rsidRPr="003A0FD7">
        <w:rPr>
          <w:rFonts w:ascii="Marianne" w:hAnsi="Marianne"/>
          <w:sz w:val="20"/>
          <w:szCs w:val="20"/>
        </w:rPr>
        <w:t xml:space="preserve"> et de compétences des intervenants</w:t>
      </w:r>
      <w:r w:rsidRPr="003A0FD7">
        <w:rPr>
          <w:rFonts w:ascii="Marianne" w:hAnsi="Marianne"/>
          <w:sz w:val="20"/>
          <w:szCs w:val="20"/>
        </w:rPr>
        <w:t>.</w:t>
      </w:r>
      <w:r w:rsidR="00BC3E5B">
        <w:rPr>
          <w:rFonts w:ascii="Marianne" w:hAnsi="Marianne"/>
          <w:sz w:val="20"/>
          <w:szCs w:val="20"/>
        </w:rPr>
        <w:t xml:space="preserve"> Elle s’appuie également sur</w:t>
      </w:r>
      <w:r w:rsidR="005037FE">
        <w:rPr>
          <w:rFonts w:ascii="Marianne" w:hAnsi="Marianne"/>
          <w:sz w:val="20"/>
          <w:szCs w:val="20"/>
        </w:rPr>
        <w:t xml:space="preserve"> </w:t>
      </w:r>
      <w:r w:rsidR="00BC3E5B">
        <w:rPr>
          <w:rFonts w:ascii="Marianne" w:hAnsi="Marianne"/>
          <w:sz w:val="20"/>
          <w:szCs w:val="20"/>
        </w:rPr>
        <w:t>l</w:t>
      </w:r>
      <w:r w:rsidR="00FD4C36" w:rsidRPr="003A0FD7">
        <w:rPr>
          <w:rFonts w:ascii="Marianne" w:hAnsi="Marianne"/>
          <w:sz w:val="20"/>
          <w:szCs w:val="20"/>
        </w:rPr>
        <w:t xml:space="preserve">a file active de la structure, </w:t>
      </w:r>
      <w:r w:rsidR="00FD4C36" w:rsidRPr="00287144">
        <w:rPr>
          <w:rFonts w:ascii="Marianne" w:hAnsi="Marianne"/>
          <w:sz w:val="20"/>
          <w:szCs w:val="20"/>
        </w:rPr>
        <w:t xml:space="preserve">constatée </w:t>
      </w:r>
      <w:r w:rsidR="00091BC0" w:rsidRPr="00287144">
        <w:rPr>
          <w:rFonts w:ascii="Marianne" w:hAnsi="Marianne"/>
          <w:sz w:val="20"/>
          <w:szCs w:val="20"/>
        </w:rPr>
        <w:t xml:space="preserve">(en se fondant sur les rapports d’activité transmis au titre des années </w:t>
      </w:r>
      <w:r w:rsidR="00A53B69" w:rsidRPr="00287144">
        <w:rPr>
          <w:rFonts w:ascii="Marianne" w:hAnsi="Marianne"/>
          <w:sz w:val="20"/>
          <w:szCs w:val="20"/>
        </w:rPr>
        <w:t>précédentes</w:t>
      </w:r>
      <w:r w:rsidR="00091BC0" w:rsidRPr="00287144">
        <w:rPr>
          <w:rFonts w:ascii="Marianne" w:hAnsi="Marianne"/>
          <w:sz w:val="20"/>
          <w:szCs w:val="20"/>
        </w:rPr>
        <w:t xml:space="preserve"> le cas </w:t>
      </w:r>
      <w:r w:rsidR="00A53B69" w:rsidRPr="00287144">
        <w:rPr>
          <w:rFonts w:ascii="Marianne" w:hAnsi="Marianne"/>
          <w:sz w:val="20"/>
          <w:szCs w:val="20"/>
        </w:rPr>
        <w:t xml:space="preserve">échéant) </w:t>
      </w:r>
      <w:r w:rsidR="006B7115" w:rsidRPr="00287144">
        <w:rPr>
          <w:rFonts w:ascii="Marianne" w:hAnsi="Marianne"/>
          <w:sz w:val="20"/>
          <w:szCs w:val="20"/>
        </w:rPr>
        <w:t xml:space="preserve">pour les structures pré </w:t>
      </w:r>
      <w:r w:rsidR="006B7115" w:rsidRPr="00287144">
        <w:rPr>
          <w:rFonts w:ascii="Marianne" w:hAnsi="Marianne"/>
          <w:sz w:val="20"/>
          <w:szCs w:val="20"/>
        </w:rPr>
        <w:lastRenderedPageBreak/>
        <w:t xml:space="preserve">existantes </w:t>
      </w:r>
      <w:r w:rsidR="00FD4C36" w:rsidRPr="00287144">
        <w:rPr>
          <w:rFonts w:ascii="Marianne" w:hAnsi="Marianne"/>
          <w:sz w:val="20"/>
          <w:szCs w:val="20"/>
        </w:rPr>
        <w:t xml:space="preserve">ou </w:t>
      </w:r>
      <w:r w:rsidR="00833BC6" w:rsidRPr="00287144">
        <w:rPr>
          <w:rFonts w:ascii="Marianne" w:hAnsi="Marianne"/>
          <w:sz w:val="20"/>
          <w:szCs w:val="20"/>
        </w:rPr>
        <w:t xml:space="preserve">théorique (évaluée </w:t>
      </w:r>
      <w:r w:rsidR="00FD4C36" w:rsidRPr="00287144">
        <w:rPr>
          <w:rFonts w:ascii="Marianne" w:hAnsi="Marianne"/>
          <w:sz w:val="20"/>
          <w:szCs w:val="20"/>
        </w:rPr>
        <w:t xml:space="preserve">au regard des besoins </w:t>
      </w:r>
      <w:r w:rsidR="00833BC6" w:rsidRPr="00287144">
        <w:rPr>
          <w:rFonts w:ascii="Marianne" w:hAnsi="Marianne"/>
          <w:sz w:val="20"/>
          <w:szCs w:val="20"/>
        </w:rPr>
        <w:t>locaux</w:t>
      </w:r>
      <w:r w:rsidR="00035BF3" w:rsidRPr="00287144">
        <w:rPr>
          <w:rFonts w:ascii="Marianne" w:hAnsi="Marianne"/>
          <w:sz w:val="20"/>
          <w:szCs w:val="20"/>
        </w:rPr>
        <w:t>, en se basant notamment sur</w:t>
      </w:r>
      <w:r w:rsidR="008F3175" w:rsidRPr="00287144">
        <w:rPr>
          <w:rFonts w:ascii="Marianne" w:hAnsi="Marianne"/>
          <w:sz w:val="20"/>
          <w:szCs w:val="20"/>
        </w:rPr>
        <w:t xml:space="preserve"> la population du territoire concerné</w:t>
      </w:r>
      <w:r w:rsidR="008F3175" w:rsidRPr="003A0FD7">
        <w:rPr>
          <w:rFonts w:ascii="Marianne" w:hAnsi="Marianne"/>
          <w:sz w:val="20"/>
          <w:szCs w:val="20"/>
        </w:rPr>
        <w:t xml:space="preserve">, </w:t>
      </w:r>
      <w:r w:rsidR="001B7299" w:rsidRPr="003A0FD7">
        <w:rPr>
          <w:rFonts w:ascii="Marianne" w:hAnsi="Marianne"/>
          <w:sz w:val="20"/>
          <w:szCs w:val="20"/>
        </w:rPr>
        <w:t>le revenu médian</w:t>
      </w:r>
      <w:r w:rsidR="00035BF3" w:rsidRPr="003A0FD7">
        <w:rPr>
          <w:rFonts w:ascii="Marianne" w:hAnsi="Marianne"/>
          <w:sz w:val="20"/>
          <w:szCs w:val="20"/>
        </w:rPr>
        <w:t xml:space="preserve"> et </w:t>
      </w:r>
      <w:r w:rsidR="008F3175" w:rsidRPr="003A0FD7">
        <w:rPr>
          <w:rFonts w:ascii="Marianne" w:hAnsi="Marianne"/>
          <w:sz w:val="20"/>
          <w:szCs w:val="20"/>
        </w:rPr>
        <w:t>la part</w:t>
      </w:r>
      <w:r w:rsidR="00035BF3" w:rsidRPr="003A0FD7">
        <w:rPr>
          <w:rFonts w:ascii="Marianne" w:hAnsi="Marianne"/>
          <w:sz w:val="20"/>
          <w:szCs w:val="20"/>
        </w:rPr>
        <w:t xml:space="preserve"> de pauvreté</w:t>
      </w:r>
      <w:r w:rsidR="00F00B5E">
        <w:rPr>
          <w:rStyle w:val="Appelnotedebasdep"/>
          <w:rFonts w:ascii="Marianne" w:hAnsi="Marianne"/>
          <w:sz w:val="20"/>
          <w:szCs w:val="20"/>
        </w:rPr>
        <w:footnoteReference w:id="4"/>
      </w:r>
      <w:r w:rsidR="00F00B5E">
        <w:rPr>
          <w:rFonts w:ascii="Marianne" w:hAnsi="Marianne"/>
          <w:sz w:val="20"/>
          <w:szCs w:val="20"/>
        </w:rPr>
        <w:t>)</w:t>
      </w:r>
      <w:r w:rsidR="00035BF3" w:rsidRPr="003A0FD7">
        <w:rPr>
          <w:rFonts w:ascii="Marianne" w:hAnsi="Marianne"/>
          <w:sz w:val="20"/>
          <w:szCs w:val="20"/>
        </w:rPr>
        <w:t xml:space="preserve">.  </w:t>
      </w:r>
      <w:r w:rsidR="00FD4C36" w:rsidRPr="003A0FD7">
        <w:rPr>
          <w:rFonts w:ascii="Marianne" w:hAnsi="Marianne"/>
          <w:sz w:val="20"/>
          <w:szCs w:val="20"/>
        </w:rPr>
        <w:t xml:space="preserve"> </w:t>
      </w:r>
    </w:p>
    <w:p w14:paraId="5CF247E7" w14:textId="5137D8EA" w:rsidR="001B1CA6" w:rsidRPr="003A0FD7" w:rsidRDefault="001B1CA6" w:rsidP="005F7EE5">
      <w:pPr>
        <w:pStyle w:val="Corpsdetexte"/>
        <w:jc w:val="both"/>
        <w:rPr>
          <w:rFonts w:ascii="Marianne" w:hAnsi="Marianne"/>
          <w:sz w:val="20"/>
          <w:szCs w:val="20"/>
        </w:rPr>
      </w:pPr>
      <w:r w:rsidRPr="00FC16DD">
        <w:rPr>
          <w:rFonts w:ascii="Marianne" w:hAnsi="Marianne"/>
          <w:color w:val="4F81BD" w:themeColor="accent1"/>
          <w:sz w:val="20"/>
          <w:szCs w:val="20"/>
        </w:rPr>
        <w:t>À La Réunion, cette recherche de maillage territorial vise à assurer une couverture effective des quatre arrondissements. Les candidatures pourront porter sur un ou plusieurs arrondissements et aucune répartition territoriale prédéfinie entre opérateurs n'est imposée ; la sélection recherchera une complémentarité des implantations et des capacités d'intervention permettant d'assurer une répartition complète de l'activité sur l'ensemble du territoire. Elle prendra notamment en compte la cohérence entre le montant de la subvention socle sollicité, l'objectif de file active correspondant, la capacité du candidat à couvrir le ou les arrondissements proposés et la qualité du projet élargi d'accès aux droits et de lutte contre le non-recours, ainsi que les perspectives de mobilisation du FSE+ comme levier de financement complémentaire</w:t>
      </w:r>
      <w:r w:rsidRPr="00FC16DD">
        <w:rPr>
          <w:rFonts w:ascii="Marianne" w:hAnsi="Marianne"/>
          <w:sz w:val="20"/>
          <w:szCs w:val="20"/>
        </w:rPr>
        <w:t>.</w:t>
      </w:r>
    </w:p>
    <w:p w14:paraId="7E4F349A" w14:textId="3E731BD0" w:rsidR="001B1CA6" w:rsidRDefault="004C01F3" w:rsidP="001B1CA6">
      <w:pPr>
        <w:spacing w:after="120" w:line="240" w:lineRule="auto"/>
        <w:jc w:val="both"/>
        <w:rPr>
          <w:rFonts w:ascii="Marianne" w:hAnsi="Marianne"/>
          <w:sz w:val="20"/>
          <w:szCs w:val="20"/>
        </w:rPr>
      </w:pPr>
      <w:r>
        <w:rPr>
          <w:rFonts w:ascii="Marianne" w:hAnsi="Marianne"/>
          <w:sz w:val="20"/>
          <w:szCs w:val="20"/>
        </w:rPr>
        <w:t>L</w:t>
      </w:r>
      <w:r w:rsidR="0044698C" w:rsidRPr="003A0FD7">
        <w:rPr>
          <w:rFonts w:ascii="Marianne" w:hAnsi="Marianne"/>
          <w:sz w:val="20"/>
          <w:szCs w:val="20"/>
        </w:rPr>
        <w:t xml:space="preserve">a labellisation </w:t>
      </w:r>
      <w:r>
        <w:rPr>
          <w:rFonts w:ascii="Marianne" w:hAnsi="Marianne"/>
          <w:sz w:val="20"/>
          <w:szCs w:val="20"/>
        </w:rPr>
        <w:t xml:space="preserve">est prioritairement </w:t>
      </w:r>
      <w:r w:rsidR="006C2E4E">
        <w:rPr>
          <w:rFonts w:ascii="Marianne" w:hAnsi="Marianne"/>
          <w:sz w:val="20"/>
          <w:szCs w:val="20"/>
        </w:rPr>
        <w:t>accordée aux</w:t>
      </w:r>
      <w:r w:rsidRPr="003A0FD7">
        <w:rPr>
          <w:rFonts w:ascii="Marianne" w:hAnsi="Marianne"/>
          <w:sz w:val="20"/>
          <w:szCs w:val="20"/>
        </w:rPr>
        <w:t xml:space="preserve"> </w:t>
      </w:r>
      <w:r w:rsidR="0044698C" w:rsidRPr="003A0FD7">
        <w:rPr>
          <w:rFonts w:ascii="Marianne" w:hAnsi="Marianne"/>
          <w:sz w:val="20"/>
          <w:szCs w:val="20"/>
        </w:rPr>
        <w:t xml:space="preserve">entités qui répondent le mieux au cahier des charges et qui permettent </w:t>
      </w:r>
      <w:r w:rsidR="006C2E4E">
        <w:rPr>
          <w:rFonts w:ascii="Marianne" w:hAnsi="Marianne"/>
          <w:sz w:val="20"/>
          <w:szCs w:val="20"/>
        </w:rPr>
        <w:t>la meilleure</w:t>
      </w:r>
      <w:r w:rsidR="006C2E4E" w:rsidRPr="003A0FD7">
        <w:rPr>
          <w:rFonts w:ascii="Marianne" w:hAnsi="Marianne"/>
          <w:sz w:val="20"/>
          <w:szCs w:val="20"/>
        </w:rPr>
        <w:t xml:space="preserve"> </w:t>
      </w:r>
      <w:r w:rsidR="0044698C" w:rsidRPr="003A0FD7">
        <w:rPr>
          <w:rFonts w:ascii="Marianne" w:hAnsi="Marianne"/>
          <w:sz w:val="20"/>
          <w:szCs w:val="20"/>
        </w:rPr>
        <w:t>couverture du territoire</w:t>
      </w:r>
      <w:r w:rsidR="00151B1D" w:rsidRPr="003A0FD7">
        <w:rPr>
          <w:rFonts w:ascii="Marianne" w:hAnsi="Marianne"/>
          <w:sz w:val="20"/>
          <w:szCs w:val="20"/>
        </w:rPr>
        <w:t xml:space="preserve">, en </w:t>
      </w:r>
      <w:r w:rsidR="0068266B">
        <w:rPr>
          <w:rFonts w:ascii="Marianne" w:hAnsi="Marianne"/>
          <w:sz w:val="20"/>
          <w:szCs w:val="20"/>
        </w:rPr>
        <w:t xml:space="preserve">tenant </w:t>
      </w:r>
      <w:r w:rsidR="00151B1D" w:rsidRPr="003A0FD7">
        <w:rPr>
          <w:rFonts w:ascii="Marianne" w:hAnsi="Marianne"/>
          <w:sz w:val="20"/>
          <w:szCs w:val="20"/>
        </w:rPr>
        <w:t xml:space="preserve">compte </w:t>
      </w:r>
      <w:r w:rsidR="0068266B">
        <w:rPr>
          <w:rFonts w:ascii="Marianne" w:hAnsi="Marianne"/>
          <w:sz w:val="20"/>
          <w:szCs w:val="20"/>
        </w:rPr>
        <w:t>d</w:t>
      </w:r>
      <w:r w:rsidR="00641A0D" w:rsidRPr="003A0FD7">
        <w:rPr>
          <w:rFonts w:ascii="Marianne" w:hAnsi="Marianne"/>
          <w:sz w:val="20"/>
          <w:szCs w:val="20"/>
        </w:rPr>
        <w:t>es contraintes de</w:t>
      </w:r>
      <w:r w:rsidR="00151B1D" w:rsidRPr="003A0FD7">
        <w:rPr>
          <w:rFonts w:ascii="Marianne" w:hAnsi="Marianne"/>
          <w:sz w:val="20"/>
          <w:szCs w:val="20"/>
        </w:rPr>
        <w:t xml:space="preserve"> mobilité.</w:t>
      </w:r>
    </w:p>
    <w:p w14:paraId="7BD0ABD5" w14:textId="766FD716" w:rsidR="001B1CA6" w:rsidRPr="00FC16DD" w:rsidRDefault="001B1CA6" w:rsidP="005F7EE5">
      <w:pPr>
        <w:pStyle w:val="Corpsdetexte"/>
        <w:jc w:val="both"/>
        <w:rPr>
          <w:rFonts w:ascii="Marianne" w:hAnsi="Marianne"/>
          <w:color w:val="4F81BD" w:themeColor="accent1"/>
          <w:sz w:val="20"/>
          <w:szCs w:val="20"/>
        </w:rPr>
      </w:pPr>
      <w:r w:rsidRPr="00FC16DD">
        <w:rPr>
          <w:rFonts w:ascii="Marianne" w:hAnsi="Marianne"/>
          <w:color w:val="4F81BD" w:themeColor="accent1"/>
          <w:sz w:val="20"/>
          <w:szCs w:val="20"/>
        </w:rPr>
        <w:t>La labellisation est prioritairement accordée aux candidatures permettant, par leur complémentarité, d'assurer une couverture de l'ensemble des quatre arrondissements et une activité suffisante au regard des financements attribués.</w:t>
      </w:r>
    </w:p>
    <w:p w14:paraId="06D07CAA" w14:textId="45738561" w:rsidR="002D41AA" w:rsidRDefault="00CD1B0A" w:rsidP="00091BC0">
      <w:pPr>
        <w:spacing w:after="120" w:line="240" w:lineRule="auto"/>
        <w:jc w:val="both"/>
        <w:rPr>
          <w:rFonts w:ascii="Marianne" w:hAnsi="Marianne"/>
          <w:sz w:val="20"/>
          <w:szCs w:val="20"/>
        </w:rPr>
      </w:pPr>
      <w:r w:rsidRPr="003A0FD7">
        <w:rPr>
          <w:rFonts w:ascii="Marianne" w:hAnsi="Marianne"/>
          <w:sz w:val="20"/>
          <w:szCs w:val="20"/>
        </w:rPr>
        <w:t>L</w:t>
      </w:r>
      <w:r w:rsidR="00C60FB9" w:rsidRPr="003A0FD7">
        <w:rPr>
          <w:rFonts w:ascii="Marianne" w:hAnsi="Marianne"/>
          <w:sz w:val="20"/>
          <w:szCs w:val="20"/>
        </w:rPr>
        <w:t xml:space="preserve">es décisions de labellisation sont notifiées </w:t>
      </w:r>
      <w:r w:rsidR="008240E0" w:rsidRPr="003A0FD7">
        <w:rPr>
          <w:rFonts w:ascii="Marianne" w:hAnsi="Marianne"/>
          <w:sz w:val="20"/>
          <w:szCs w:val="20"/>
        </w:rPr>
        <w:t>par courrier</w:t>
      </w:r>
      <w:r w:rsidR="00C60FB9" w:rsidRPr="003A0FD7">
        <w:rPr>
          <w:rFonts w:ascii="Marianne" w:hAnsi="Marianne"/>
          <w:sz w:val="20"/>
          <w:szCs w:val="20"/>
        </w:rPr>
        <w:t xml:space="preserve"> aux candidats retenus</w:t>
      </w:r>
      <w:r w:rsidR="00F00FEB">
        <w:rPr>
          <w:rFonts w:ascii="Marianne" w:hAnsi="Marianne"/>
          <w:sz w:val="20"/>
          <w:szCs w:val="20"/>
        </w:rPr>
        <w:t xml:space="preserve"> et </w:t>
      </w:r>
      <w:r w:rsidR="00C60FB9" w:rsidRPr="003A0FD7">
        <w:rPr>
          <w:rFonts w:ascii="Marianne" w:hAnsi="Marianne"/>
          <w:sz w:val="20"/>
          <w:szCs w:val="20"/>
        </w:rPr>
        <w:t>accompagnées</w:t>
      </w:r>
      <w:r w:rsidR="008240E0" w:rsidRPr="003A0FD7">
        <w:rPr>
          <w:rFonts w:ascii="Marianne" w:hAnsi="Marianne"/>
          <w:sz w:val="20"/>
          <w:szCs w:val="20"/>
        </w:rPr>
        <w:t xml:space="preserve"> </w:t>
      </w:r>
      <w:r w:rsidR="00C60FB9" w:rsidRPr="003A0FD7">
        <w:rPr>
          <w:rFonts w:ascii="Marianne" w:hAnsi="Marianne"/>
          <w:sz w:val="20"/>
          <w:szCs w:val="20"/>
        </w:rPr>
        <w:t xml:space="preserve">de la </w:t>
      </w:r>
      <w:r w:rsidR="008240E0" w:rsidRPr="003A0FD7">
        <w:rPr>
          <w:rFonts w:ascii="Marianne" w:hAnsi="Marianne"/>
          <w:sz w:val="20"/>
          <w:szCs w:val="20"/>
        </w:rPr>
        <w:t xml:space="preserve">convention financière </w:t>
      </w:r>
      <w:r w:rsidR="00ED3EE9" w:rsidRPr="003A0FD7">
        <w:rPr>
          <w:rFonts w:ascii="Marianne" w:hAnsi="Marianne"/>
          <w:sz w:val="20"/>
          <w:szCs w:val="20"/>
        </w:rPr>
        <w:t xml:space="preserve">triennale </w:t>
      </w:r>
      <w:r w:rsidR="008240E0" w:rsidRPr="003A0FD7">
        <w:rPr>
          <w:rFonts w:ascii="Marianne" w:hAnsi="Marianne"/>
          <w:sz w:val="20"/>
          <w:szCs w:val="20"/>
        </w:rPr>
        <w:t>avec les services de l’</w:t>
      </w:r>
      <w:r w:rsidR="00AE2B2E" w:rsidRPr="00AE2B2E">
        <w:rPr>
          <w:rFonts w:ascii="Marianne" w:hAnsi="Marianne"/>
          <w:sz w:val="20"/>
          <w:szCs w:val="20"/>
        </w:rPr>
        <w:t>État</w:t>
      </w:r>
      <w:r w:rsidR="008240E0" w:rsidRPr="003A0FD7">
        <w:rPr>
          <w:rFonts w:ascii="Marianne" w:hAnsi="Marianne"/>
          <w:sz w:val="20"/>
          <w:szCs w:val="20"/>
        </w:rPr>
        <w:t xml:space="preserve"> chargés de la cohésion sociale dans le département</w:t>
      </w:r>
      <w:r w:rsidR="00C60FB9" w:rsidRPr="003A0FD7">
        <w:rPr>
          <w:rFonts w:ascii="Marianne" w:hAnsi="Marianne"/>
          <w:sz w:val="20"/>
          <w:szCs w:val="20"/>
        </w:rPr>
        <w:t xml:space="preserve">, </w:t>
      </w:r>
      <w:r w:rsidR="00975E41">
        <w:rPr>
          <w:rFonts w:ascii="Marianne" w:hAnsi="Marianne"/>
          <w:sz w:val="20"/>
          <w:szCs w:val="20"/>
        </w:rPr>
        <w:t>à</w:t>
      </w:r>
      <w:r w:rsidR="00C60FB9" w:rsidRPr="003A0FD7">
        <w:rPr>
          <w:rFonts w:ascii="Marianne" w:hAnsi="Marianne"/>
          <w:sz w:val="20"/>
          <w:szCs w:val="20"/>
        </w:rPr>
        <w:t xml:space="preserve"> sign</w:t>
      </w:r>
      <w:r w:rsidR="00975E41">
        <w:rPr>
          <w:rFonts w:ascii="Marianne" w:hAnsi="Marianne"/>
          <w:sz w:val="20"/>
          <w:szCs w:val="20"/>
        </w:rPr>
        <w:t>er</w:t>
      </w:r>
      <w:r w:rsidR="00C60FB9" w:rsidRPr="003A0FD7">
        <w:rPr>
          <w:rFonts w:ascii="Marianne" w:hAnsi="Marianne"/>
          <w:sz w:val="20"/>
          <w:szCs w:val="20"/>
        </w:rPr>
        <w:t xml:space="preserve"> par le représentant légal de la structure</w:t>
      </w:r>
      <w:r w:rsidR="008240E0" w:rsidRPr="003A0FD7">
        <w:rPr>
          <w:rFonts w:ascii="Marianne" w:hAnsi="Marianne"/>
          <w:sz w:val="20"/>
          <w:szCs w:val="20"/>
        </w:rPr>
        <w:t xml:space="preserve">. </w:t>
      </w:r>
      <w:bookmarkEnd w:id="131"/>
    </w:p>
    <w:p w14:paraId="503B20A1" w14:textId="77777777" w:rsidR="00E856A9" w:rsidRDefault="00E856A9" w:rsidP="00091BC0">
      <w:pPr>
        <w:spacing w:after="120" w:line="240" w:lineRule="auto"/>
        <w:jc w:val="both"/>
        <w:rPr>
          <w:rFonts w:ascii="Marianne" w:hAnsi="Marianne"/>
          <w:sz w:val="20"/>
          <w:szCs w:val="20"/>
        </w:rPr>
      </w:pPr>
    </w:p>
    <w:p w14:paraId="346CED13" w14:textId="77777777" w:rsidR="001B1CA6" w:rsidRDefault="001B1CA6" w:rsidP="00091BC0">
      <w:pPr>
        <w:spacing w:after="120" w:line="240" w:lineRule="auto"/>
        <w:jc w:val="both"/>
        <w:rPr>
          <w:rFonts w:ascii="Marianne" w:hAnsi="Marianne"/>
          <w:sz w:val="20"/>
          <w:szCs w:val="20"/>
        </w:rPr>
      </w:pPr>
    </w:p>
    <w:p w14:paraId="6C290EB4" w14:textId="47268378" w:rsidR="005F7EE5" w:rsidRDefault="005F7EE5">
      <w:pPr>
        <w:rPr>
          <w:rFonts w:ascii="Marianne" w:hAnsi="Marianne"/>
          <w:sz w:val="20"/>
          <w:szCs w:val="20"/>
        </w:rPr>
      </w:pPr>
      <w:r>
        <w:rPr>
          <w:rFonts w:ascii="Marianne" w:hAnsi="Marianne"/>
          <w:sz w:val="20"/>
          <w:szCs w:val="20"/>
        </w:rPr>
        <w:br w:type="page"/>
      </w:r>
    </w:p>
    <w:p w14:paraId="1968A1F1" w14:textId="3EB1AD2E" w:rsidR="000D7D70" w:rsidRPr="00690AE1" w:rsidRDefault="000D7D70" w:rsidP="00F657DB">
      <w:pPr>
        <w:pStyle w:val="Titre2"/>
        <w:numPr>
          <w:ilvl w:val="0"/>
          <w:numId w:val="0"/>
        </w:numPr>
        <w:ind w:left="576" w:hanging="576"/>
        <w:rPr>
          <w:sz w:val="24"/>
          <w:szCs w:val="24"/>
        </w:rPr>
      </w:pPr>
      <w:bookmarkStart w:id="133" w:name="_Toc242344332"/>
      <w:r w:rsidRPr="00690AE1">
        <w:rPr>
          <w:sz w:val="24"/>
          <w:szCs w:val="24"/>
        </w:rPr>
        <w:lastRenderedPageBreak/>
        <w:t>Annexe</w:t>
      </w:r>
      <w:r w:rsidR="00F657DB" w:rsidRPr="00690AE1">
        <w:rPr>
          <w:sz w:val="24"/>
          <w:szCs w:val="24"/>
        </w:rPr>
        <w:t xml:space="preserve"> </w:t>
      </w:r>
      <w:r w:rsidR="00AF25BD">
        <w:rPr>
          <w:sz w:val="24"/>
          <w:szCs w:val="24"/>
        </w:rPr>
        <w:t>1</w:t>
      </w:r>
      <w:r w:rsidRPr="00690AE1">
        <w:rPr>
          <w:sz w:val="24"/>
          <w:szCs w:val="24"/>
        </w:rPr>
        <w:t xml:space="preserve"> : </w:t>
      </w:r>
      <w:r w:rsidR="00F657DB" w:rsidRPr="00690AE1">
        <w:rPr>
          <w:sz w:val="24"/>
          <w:szCs w:val="24"/>
        </w:rPr>
        <w:t>Document de c</w:t>
      </w:r>
      <w:r w:rsidRPr="00690AE1">
        <w:rPr>
          <w:sz w:val="24"/>
          <w:szCs w:val="24"/>
        </w:rPr>
        <w:t>andidature au label Point conseil budget</w:t>
      </w:r>
      <w:bookmarkEnd w:id="133"/>
    </w:p>
    <w:p w14:paraId="74C89338" w14:textId="7B158AD1" w:rsidR="002C3090" w:rsidRPr="002C3090" w:rsidRDefault="002C3090" w:rsidP="000D7D70">
      <w:pPr>
        <w:tabs>
          <w:tab w:val="left" w:pos="5685"/>
        </w:tabs>
      </w:pPr>
      <w:r w:rsidRPr="00D32106">
        <w:br/>
      </w:r>
      <w:r w:rsidRPr="00691409">
        <w:rPr>
          <w:rFonts w:ascii="Segoe UI Symbol" w:hAnsi="Segoe UI Symbol" w:cs="Segoe UI Symbol"/>
        </w:rPr>
        <w:t>☐</w:t>
      </w:r>
      <w:r w:rsidRPr="00D32106">
        <w:t xml:space="preserve"> </w:t>
      </w:r>
      <w:r>
        <w:t xml:space="preserve">Votre structure </w:t>
      </w:r>
      <w:r w:rsidR="001B465A">
        <w:t>était déjà</w:t>
      </w:r>
      <w:r w:rsidRPr="00D32106">
        <w:t xml:space="preserve"> labellis</w:t>
      </w:r>
      <w:r w:rsidRPr="00691409">
        <w:rPr>
          <w:rFonts w:ascii="Calibri" w:hAnsi="Calibri" w:cs="Calibri"/>
        </w:rPr>
        <w:t>é</w:t>
      </w:r>
      <w:r w:rsidRPr="00D32106">
        <w:t>e PCB</w:t>
      </w:r>
      <w:r w:rsidRPr="00D32106">
        <w:br/>
      </w:r>
      <w:r w:rsidRPr="00691409">
        <w:rPr>
          <w:rFonts w:ascii="Segoe UI Symbol" w:hAnsi="Segoe UI Symbol" w:cs="Segoe UI Symbol"/>
        </w:rPr>
        <w:t>☐</w:t>
      </w:r>
      <w:r w:rsidRPr="00D32106">
        <w:t xml:space="preserve"> </w:t>
      </w:r>
      <w:r>
        <w:t>Il s’agit d’une n</w:t>
      </w:r>
      <w:r w:rsidRPr="00D32106">
        <w:t>ouvelle structure candidate au label</w:t>
      </w:r>
    </w:p>
    <w:p w14:paraId="10B81185" w14:textId="70378716" w:rsidR="003C252C" w:rsidRPr="003C252C" w:rsidRDefault="003C252C" w:rsidP="000D7D70">
      <w:pPr>
        <w:tabs>
          <w:tab w:val="left" w:pos="5685"/>
        </w:tabs>
        <w:rPr>
          <w:b/>
          <w:bCs/>
          <w:color w:val="0070C0"/>
        </w:rPr>
      </w:pPr>
      <w:r w:rsidRPr="00D32106">
        <w:rPr>
          <w:b/>
          <w:bCs/>
          <w:color w:val="0070C0"/>
        </w:rPr>
        <w:t>1/ Identification de la structure</w:t>
      </w:r>
    </w:p>
    <w:p w14:paraId="0757F056" w14:textId="77777777" w:rsidR="00691409" w:rsidRDefault="00691409" w:rsidP="00691409">
      <w:pPr>
        <w:tabs>
          <w:tab w:val="left" w:pos="5685"/>
        </w:tabs>
        <w:spacing w:after="0"/>
      </w:pPr>
      <w:r w:rsidRPr="00D32106">
        <w:rPr>
          <w:b/>
          <w:bCs/>
        </w:rPr>
        <w:t>Appellation du PCB</w:t>
      </w:r>
      <w:r>
        <w:rPr>
          <w:b/>
          <w:bCs/>
        </w:rPr>
        <w:t xml:space="preserve"> </w:t>
      </w:r>
      <w:r w:rsidRPr="00D32106">
        <w:rPr>
          <w:b/>
          <w:bCs/>
        </w:rPr>
        <w:t>:</w:t>
      </w:r>
      <w:r w:rsidRPr="00D32106">
        <w:t xml:space="preserve"> ....................................................................................................</w:t>
      </w:r>
      <w:r>
        <w:t>............................</w:t>
      </w:r>
      <w:r w:rsidRPr="00D32106">
        <w:br/>
      </w:r>
      <w:r w:rsidRPr="00D32106">
        <w:rPr>
          <w:b/>
          <w:bCs/>
        </w:rPr>
        <w:t>Entité juridique porteuse du PCB :</w:t>
      </w:r>
      <w:r w:rsidRPr="00D32106">
        <w:t xml:space="preserve"> ...............................................................................................</w:t>
      </w:r>
      <w:r>
        <w:t>...........</w:t>
      </w:r>
      <w:r w:rsidRPr="00D32106">
        <w:br/>
      </w:r>
      <w:r w:rsidRPr="00D32106">
        <w:rPr>
          <w:b/>
          <w:bCs/>
        </w:rPr>
        <w:t>Adresse du siège de la structure :</w:t>
      </w:r>
      <w:r w:rsidRPr="00D32106">
        <w:t xml:space="preserve"> ................................................................................................</w:t>
      </w:r>
      <w:r>
        <w:t>............</w:t>
      </w:r>
      <w:r w:rsidRPr="00D32106">
        <w:br/>
        <w:t>......................................................................................................................................................</w:t>
      </w:r>
      <w:r>
        <w:t>.............</w:t>
      </w:r>
      <w:r w:rsidRPr="00D32106">
        <w:br/>
      </w:r>
      <w:r>
        <w:rPr>
          <w:b/>
          <w:bCs/>
        </w:rPr>
        <w:t xml:space="preserve">Téléphone : </w:t>
      </w:r>
      <w:r w:rsidRPr="00691409">
        <w:t>……………………………………………………………………………………………………………………………………</w:t>
      </w:r>
      <w:r>
        <w:t>……</w:t>
      </w:r>
    </w:p>
    <w:p w14:paraId="7BB3B99A" w14:textId="444B677E" w:rsidR="00691409" w:rsidRDefault="00691409" w:rsidP="00691409">
      <w:pPr>
        <w:tabs>
          <w:tab w:val="left" w:pos="5685"/>
        </w:tabs>
        <w:spacing w:after="0"/>
      </w:pPr>
      <w:r>
        <w:rPr>
          <w:b/>
          <w:bCs/>
        </w:rPr>
        <w:t xml:space="preserve">Courriel : </w:t>
      </w:r>
      <w:r w:rsidRPr="00691409">
        <w:t>…………………………………………………………………………………………………………………………………………</w:t>
      </w:r>
      <w:r>
        <w:t>….</w:t>
      </w:r>
    </w:p>
    <w:p w14:paraId="1B4A487D" w14:textId="77777777" w:rsidR="003C252C" w:rsidRDefault="003C252C" w:rsidP="003C252C">
      <w:pPr>
        <w:tabs>
          <w:tab w:val="left" w:pos="5685"/>
        </w:tabs>
        <w:rPr>
          <w:b/>
          <w:bCs/>
        </w:rPr>
      </w:pPr>
    </w:p>
    <w:p w14:paraId="7602574B" w14:textId="0AB9F720" w:rsidR="003C252C" w:rsidRPr="00E00789" w:rsidRDefault="003C252C" w:rsidP="003C252C">
      <w:pPr>
        <w:tabs>
          <w:tab w:val="left" w:pos="5685"/>
        </w:tabs>
        <w:rPr>
          <w:b/>
          <w:bCs/>
        </w:rPr>
      </w:pPr>
      <w:r w:rsidRPr="00CC09C9">
        <w:rPr>
          <w:b/>
          <w:bCs/>
        </w:rPr>
        <w:t>Coordonnées de contact du PCB communicables au grand public si labellisation</w:t>
      </w:r>
      <w:r>
        <w:rPr>
          <w:b/>
          <w:bCs/>
        </w:rPr>
        <w:t xml:space="preserve"> </w:t>
      </w:r>
      <w:r w:rsidRPr="00E00789">
        <w:rPr>
          <w:b/>
          <w:bCs/>
        </w:rPr>
        <w:t>(adresse, numéro d</w:t>
      </w:r>
      <w:r>
        <w:rPr>
          <w:b/>
          <w:bCs/>
        </w:rPr>
        <w:t xml:space="preserve">e téléphone et/ou courriel) : </w:t>
      </w:r>
    </w:p>
    <w:p w14:paraId="52DBDB38" w14:textId="77777777" w:rsidR="003C252C" w:rsidRPr="00CC09C9" w:rsidRDefault="003C252C" w:rsidP="003C252C">
      <w:pPr>
        <w:tabs>
          <w:tab w:val="left" w:pos="5685"/>
        </w:tabs>
      </w:pPr>
      <w:r w:rsidRPr="00CC09C9">
        <w:t>..........................................................................................................................................................................................................................................................................................................................................................................................................</w:t>
      </w:r>
      <w:r>
        <w:t>...............................................................................................</w:t>
      </w:r>
    </w:p>
    <w:p w14:paraId="3AFF7A44" w14:textId="77777777" w:rsidR="003C252C" w:rsidRPr="00691409" w:rsidRDefault="003C252C" w:rsidP="00691409">
      <w:pPr>
        <w:tabs>
          <w:tab w:val="left" w:pos="5685"/>
        </w:tabs>
        <w:spacing w:after="0"/>
      </w:pPr>
    </w:p>
    <w:p w14:paraId="09FEF07F" w14:textId="62A2F1DB" w:rsidR="00691409" w:rsidRPr="00691409" w:rsidRDefault="00691409" w:rsidP="00691409">
      <w:pPr>
        <w:tabs>
          <w:tab w:val="left" w:pos="5685"/>
        </w:tabs>
      </w:pPr>
      <w:r>
        <w:rPr>
          <w:b/>
          <w:bCs/>
        </w:rPr>
        <w:t>Nom du directeur / directrice ou président(e) de la structure </w:t>
      </w:r>
      <w:r>
        <w:t>: ………………………………………………………….</w:t>
      </w:r>
    </w:p>
    <w:p w14:paraId="7A359B2C" w14:textId="41514458" w:rsidR="00BD583C" w:rsidRPr="00BD583C" w:rsidRDefault="00BD583C" w:rsidP="00BD583C">
      <w:pPr>
        <w:tabs>
          <w:tab w:val="left" w:pos="5685"/>
        </w:tabs>
      </w:pPr>
      <w:r w:rsidRPr="00CC09C9">
        <w:rPr>
          <w:b/>
          <w:bCs/>
        </w:rPr>
        <w:t>Nom du chef de projet / de la cheffe de projet</w:t>
      </w:r>
      <w:r w:rsidR="00484A54">
        <w:rPr>
          <w:b/>
          <w:bCs/>
        </w:rPr>
        <w:t xml:space="preserve"> le cas échéant</w:t>
      </w:r>
      <w:r w:rsidRPr="00CC09C9">
        <w:rPr>
          <w:b/>
          <w:bCs/>
        </w:rPr>
        <w:t xml:space="preserve"> :</w:t>
      </w:r>
      <w:r>
        <w:rPr>
          <w:b/>
          <w:bCs/>
        </w:rPr>
        <w:t xml:space="preserve"> </w:t>
      </w:r>
      <w:r w:rsidR="00484A54" w:rsidRPr="00484A54">
        <w:t>…</w:t>
      </w:r>
      <w:r w:rsidRPr="00484A54">
        <w:t>………………………………………………………</w:t>
      </w:r>
    </w:p>
    <w:p w14:paraId="3FE2EFD1" w14:textId="4D2A285D" w:rsidR="00691409" w:rsidRPr="00CC09C9" w:rsidRDefault="00691409" w:rsidP="00691409">
      <w:pPr>
        <w:tabs>
          <w:tab w:val="left" w:pos="5685"/>
        </w:tabs>
        <w:rPr>
          <w:b/>
          <w:bCs/>
        </w:rPr>
      </w:pPr>
      <w:r w:rsidRPr="00CC09C9">
        <w:rPr>
          <w:b/>
          <w:bCs/>
        </w:rPr>
        <w:t xml:space="preserve">Statut juridique </w:t>
      </w:r>
      <w:r>
        <w:rPr>
          <w:b/>
          <w:bCs/>
        </w:rPr>
        <w:t>de la structure</w:t>
      </w:r>
    </w:p>
    <w:p w14:paraId="7607561C" w14:textId="77777777" w:rsidR="00691409" w:rsidRDefault="00691409" w:rsidP="009C374B">
      <w:pPr>
        <w:pStyle w:val="Paragraphedeliste"/>
        <w:numPr>
          <w:ilvl w:val="0"/>
          <w:numId w:val="17"/>
        </w:numPr>
        <w:tabs>
          <w:tab w:val="left" w:pos="5685"/>
        </w:tabs>
        <w:rPr>
          <w:b/>
          <w:bCs/>
        </w:rPr>
      </w:pPr>
      <w:r w:rsidRPr="00691409">
        <w:rPr>
          <w:b/>
          <w:bCs/>
        </w:rPr>
        <w:t>Groupement associatif</w:t>
      </w:r>
    </w:p>
    <w:p w14:paraId="2E5E8FC2" w14:textId="77777777" w:rsidR="00691409" w:rsidRDefault="00691409" w:rsidP="009C374B">
      <w:pPr>
        <w:pStyle w:val="Paragraphedeliste"/>
        <w:numPr>
          <w:ilvl w:val="0"/>
          <w:numId w:val="17"/>
        </w:numPr>
        <w:tabs>
          <w:tab w:val="left" w:pos="5685"/>
        </w:tabs>
        <w:rPr>
          <w:b/>
          <w:bCs/>
        </w:rPr>
      </w:pPr>
      <w:r w:rsidRPr="00691409">
        <w:rPr>
          <w:b/>
          <w:bCs/>
        </w:rPr>
        <w:t>Entreprise sociale</w:t>
      </w:r>
    </w:p>
    <w:p w14:paraId="1A4CDF5E" w14:textId="77777777" w:rsidR="00691409" w:rsidRDefault="00691409" w:rsidP="009C374B">
      <w:pPr>
        <w:pStyle w:val="Paragraphedeliste"/>
        <w:numPr>
          <w:ilvl w:val="0"/>
          <w:numId w:val="17"/>
        </w:numPr>
        <w:tabs>
          <w:tab w:val="left" w:pos="5685"/>
        </w:tabs>
        <w:rPr>
          <w:b/>
          <w:bCs/>
        </w:rPr>
      </w:pPr>
      <w:r w:rsidRPr="00691409">
        <w:rPr>
          <w:b/>
          <w:bCs/>
        </w:rPr>
        <w:t>Association</w:t>
      </w:r>
    </w:p>
    <w:p w14:paraId="00170D61" w14:textId="2CAF4E97" w:rsidR="00691409" w:rsidRDefault="00691409" w:rsidP="009C374B">
      <w:pPr>
        <w:pStyle w:val="Paragraphedeliste"/>
        <w:numPr>
          <w:ilvl w:val="0"/>
          <w:numId w:val="17"/>
        </w:numPr>
        <w:tabs>
          <w:tab w:val="left" w:pos="5685"/>
        </w:tabs>
        <w:rPr>
          <w:b/>
          <w:bCs/>
        </w:rPr>
      </w:pPr>
      <w:r w:rsidRPr="00691409">
        <w:rPr>
          <w:b/>
          <w:bCs/>
        </w:rPr>
        <w:t>Autre, pr</w:t>
      </w:r>
      <w:r w:rsidRPr="00691409">
        <w:rPr>
          <w:rFonts w:ascii="Calibri" w:hAnsi="Calibri" w:cs="Calibri"/>
          <w:b/>
          <w:bCs/>
        </w:rPr>
        <w:t>é</w:t>
      </w:r>
      <w:r w:rsidRPr="00691409">
        <w:rPr>
          <w:b/>
          <w:bCs/>
        </w:rPr>
        <w:t>ciser :</w:t>
      </w:r>
      <w:r>
        <w:rPr>
          <w:b/>
          <w:bCs/>
        </w:rPr>
        <w:t xml:space="preserve"> </w:t>
      </w:r>
      <w:r w:rsidRPr="00BD583C">
        <w:t>..............................................................................................................................................</w:t>
      </w:r>
    </w:p>
    <w:p w14:paraId="4242C972" w14:textId="77777777" w:rsidR="00691409" w:rsidRPr="00691409" w:rsidRDefault="00691409" w:rsidP="00691409">
      <w:pPr>
        <w:tabs>
          <w:tab w:val="left" w:pos="5685"/>
        </w:tabs>
        <w:rPr>
          <w:b/>
          <w:bCs/>
        </w:rPr>
      </w:pPr>
      <w:r w:rsidRPr="00691409">
        <w:rPr>
          <w:b/>
          <w:bCs/>
        </w:rPr>
        <w:t xml:space="preserve">Réseau(x) d’affiliation : </w:t>
      </w:r>
      <w:r w:rsidRPr="00BD583C">
        <w:t>.....................................................................................................................</w:t>
      </w:r>
    </w:p>
    <w:p w14:paraId="29C45D07" w14:textId="5E4DE2EF" w:rsidR="00691409" w:rsidRDefault="00691409" w:rsidP="00691409">
      <w:pPr>
        <w:tabs>
          <w:tab w:val="left" w:pos="5685"/>
        </w:tabs>
      </w:pPr>
      <w:r w:rsidRPr="00691409">
        <w:rPr>
          <w:b/>
          <w:bCs/>
        </w:rPr>
        <w:t>Territoire desservi :</w:t>
      </w:r>
      <w:r w:rsidRPr="00D32106">
        <w:t xml:space="preserve"> ..............................................................................................................................................................................................................................</w:t>
      </w:r>
      <w:r>
        <w:t>........................................................................................................</w:t>
      </w:r>
    </w:p>
    <w:p w14:paraId="02D32E7C" w14:textId="6F917FB5" w:rsidR="00691409" w:rsidRPr="00691409" w:rsidRDefault="00691409" w:rsidP="00691409">
      <w:pPr>
        <w:tabs>
          <w:tab w:val="left" w:pos="5685"/>
        </w:tabs>
      </w:pPr>
      <w:r w:rsidRPr="00691409">
        <w:rPr>
          <w:b/>
          <w:bCs/>
        </w:rPr>
        <w:t xml:space="preserve">Activité principale </w:t>
      </w:r>
      <w:r>
        <w:rPr>
          <w:b/>
          <w:bCs/>
        </w:rPr>
        <w:t xml:space="preserve">de la structure </w:t>
      </w:r>
      <w:r w:rsidRPr="00691409">
        <w:rPr>
          <w:b/>
          <w:bCs/>
        </w:rPr>
        <w:t xml:space="preserve">: </w:t>
      </w:r>
      <w:r w:rsidRPr="00BD583C">
        <w:t>..............................................................................................................................................................................................................................................................................................................................................................................................................................................................................</w:t>
      </w:r>
    </w:p>
    <w:p w14:paraId="221CF509" w14:textId="77777777" w:rsidR="003C252C" w:rsidRPr="00D32106" w:rsidRDefault="003C252C" w:rsidP="003C252C">
      <w:pPr>
        <w:tabs>
          <w:tab w:val="left" w:pos="5685"/>
        </w:tabs>
        <w:rPr>
          <w:b/>
          <w:bCs/>
          <w:color w:val="0070C0"/>
        </w:rPr>
      </w:pPr>
      <w:r w:rsidRPr="00D32106">
        <w:rPr>
          <w:b/>
          <w:bCs/>
          <w:color w:val="0070C0"/>
        </w:rPr>
        <w:t>2/ Respect du cahier des charges / actes métiers</w:t>
      </w:r>
    </w:p>
    <w:p w14:paraId="5E54FDE2" w14:textId="38E6F69E" w:rsidR="00CC09C9" w:rsidRPr="00CC09C9" w:rsidRDefault="00FB307D" w:rsidP="00CC09C9">
      <w:pPr>
        <w:tabs>
          <w:tab w:val="left" w:pos="5685"/>
        </w:tabs>
        <w:rPr>
          <w:b/>
          <w:bCs/>
        </w:rPr>
      </w:pPr>
      <w:r w:rsidRPr="003E32B5">
        <w:rPr>
          <w:b/>
          <w:bCs/>
        </w:rPr>
        <w:t>Actes métiers PCB couverts :</w:t>
      </w:r>
      <w:r>
        <w:rPr>
          <w:b/>
          <w:bCs/>
        </w:rPr>
        <w:t xml:space="preserve"> </w:t>
      </w:r>
    </w:p>
    <w:p w14:paraId="7D9CA5F5" w14:textId="77777777" w:rsidR="00CC09C9" w:rsidRPr="00FB307D" w:rsidRDefault="00CC09C9" w:rsidP="00CC09C9">
      <w:pPr>
        <w:tabs>
          <w:tab w:val="left" w:pos="5685"/>
        </w:tabs>
      </w:pPr>
      <w:r w:rsidRPr="00FB307D">
        <w:rPr>
          <w:i/>
          <w:iCs/>
        </w:rPr>
        <w:lastRenderedPageBreak/>
        <w:t>(NB : seule l’intervention auprès des créanciers locaux est une mission facultative du label PCB)</w:t>
      </w:r>
    </w:p>
    <w:p w14:paraId="7D97A68E" w14:textId="33B8B687" w:rsidR="00CC09C9" w:rsidRPr="00FB307D" w:rsidRDefault="003F07DC" w:rsidP="009C374B">
      <w:pPr>
        <w:pStyle w:val="Paragraphedeliste"/>
        <w:numPr>
          <w:ilvl w:val="0"/>
          <w:numId w:val="16"/>
        </w:numPr>
        <w:tabs>
          <w:tab w:val="left" w:pos="5685"/>
        </w:tabs>
        <w:jc w:val="both"/>
      </w:pPr>
      <w:r>
        <w:t>Accueil, information</w:t>
      </w:r>
      <w:r w:rsidR="003E32B5">
        <w:t xml:space="preserve"> </w:t>
      </w:r>
      <w:r>
        <w:t>et orientation</w:t>
      </w:r>
      <w:r w:rsidR="003E32B5">
        <w:t xml:space="preserve"> physique de tout public </w:t>
      </w:r>
      <w:r w:rsidR="00CC09C9" w:rsidRPr="00FB307D">
        <w:t>(en plus du traitement des messages électroniques et de l’accueil téléphonique)</w:t>
      </w:r>
    </w:p>
    <w:p w14:paraId="1C49642C" w14:textId="503F168F" w:rsidR="003E32B5" w:rsidRDefault="003E32B5" w:rsidP="009C374B">
      <w:pPr>
        <w:pStyle w:val="Paragraphedeliste"/>
        <w:numPr>
          <w:ilvl w:val="0"/>
          <w:numId w:val="16"/>
        </w:numPr>
        <w:tabs>
          <w:tab w:val="left" w:pos="5685"/>
        </w:tabs>
        <w:jc w:val="both"/>
      </w:pPr>
      <w:r>
        <w:t xml:space="preserve">Diagnostic </w:t>
      </w:r>
      <w:r w:rsidR="003F07DC">
        <w:t>de la situation financière</w:t>
      </w:r>
    </w:p>
    <w:p w14:paraId="3DDD8DD9" w14:textId="7487E42C" w:rsidR="00CC09C9" w:rsidRPr="00FB307D" w:rsidRDefault="00CC09C9" w:rsidP="009C374B">
      <w:pPr>
        <w:pStyle w:val="Paragraphedeliste"/>
        <w:numPr>
          <w:ilvl w:val="0"/>
          <w:numId w:val="16"/>
        </w:numPr>
        <w:tabs>
          <w:tab w:val="left" w:pos="5685"/>
        </w:tabs>
        <w:jc w:val="both"/>
      </w:pPr>
      <w:r w:rsidRPr="00FB307D">
        <w:t>Accompagnement budgétaire</w:t>
      </w:r>
    </w:p>
    <w:p w14:paraId="0AF651F0" w14:textId="7E224998" w:rsidR="00CC09C9" w:rsidRPr="00FB307D" w:rsidRDefault="00CC09C9" w:rsidP="009C374B">
      <w:pPr>
        <w:pStyle w:val="Paragraphedeliste"/>
        <w:numPr>
          <w:ilvl w:val="0"/>
          <w:numId w:val="16"/>
        </w:numPr>
        <w:tabs>
          <w:tab w:val="left" w:pos="5685"/>
        </w:tabs>
        <w:jc w:val="both"/>
      </w:pPr>
      <w:r w:rsidRPr="00FB307D">
        <w:t>Accompagnement dans le cadre d’une procédure de surendettement</w:t>
      </w:r>
    </w:p>
    <w:p w14:paraId="13F5D939" w14:textId="77777777" w:rsidR="002C3090" w:rsidRPr="002C3090" w:rsidRDefault="002C3090" w:rsidP="002C3090">
      <w:pPr>
        <w:tabs>
          <w:tab w:val="left" w:pos="5685"/>
        </w:tabs>
        <w:jc w:val="both"/>
        <w:rPr>
          <w:b/>
          <w:bCs/>
        </w:rPr>
      </w:pPr>
      <w:r w:rsidRPr="002C3090">
        <w:rPr>
          <w:b/>
          <w:bCs/>
        </w:rPr>
        <w:t xml:space="preserve">Thèmes envisagés des sessions collectives organisées au sein de la structure / en coopération avec des partenaires : </w:t>
      </w:r>
    </w:p>
    <w:p w14:paraId="599B1EDF" w14:textId="77777777" w:rsidR="002C3090" w:rsidRPr="0064113A" w:rsidRDefault="002C3090" w:rsidP="002C3090">
      <w:pPr>
        <w:tabs>
          <w:tab w:val="left" w:pos="5685"/>
        </w:tabs>
        <w:jc w:val="both"/>
      </w:pPr>
      <w:r w:rsidRPr="0064113A">
        <w:t>..............................................................................................................................................................................................................................................................................................................................................................................................................................................................................</w:t>
      </w:r>
      <w:r>
        <w:t>...........................</w:t>
      </w:r>
    </w:p>
    <w:p w14:paraId="7336E346" w14:textId="6F9D1EB9" w:rsidR="003C252C" w:rsidRPr="003C252C" w:rsidRDefault="003C252C" w:rsidP="003C252C">
      <w:pPr>
        <w:tabs>
          <w:tab w:val="left" w:pos="5685"/>
        </w:tabs>
        <w:rPr>
          <w:b/>
          <w:bCs/>
          <w:color w:val="0070C0"/>
        </w:rPr>
      </w:pPr>
      <w:r>
        <w:rPr>
          <w:b/>
          <w:bCs/>
          <w:color w:val="0070C0"/>
        </w:rPr>
        <w:t>3</w:t>
      </w:r>
      <w:r w:rsidRPr="003C252C">
        <w:rPr>
          <w:b/>
          <w:bCs/>
          <w:color w:val="0070C0"/>
        </w:rPr>
        <w:t xml:space="preserve">/ </w:t>
      </w:r>
      <w:r w:rsidR="002C3090">
        <w:rPr>
          <w:b/>
          <w:bCs/>
          <w:color w:val="0070C0"/>
        </w:rPr>
        <w:t>Permanence(s) et file active</w:t>
      </w:r>
    </w:p>
    <w:p w14:paraId="23F5C18F" w14:textId="77777777" w:rsidR="002C3090" w:rsidRPr="00CC09C9" w:rsidRDefault="002C3090" w:rsidP="002C3090">
      <w:pPr>
        <w:tabs>
          <w:tab w:val="left" w:pos="5685"/>
        </w:tabs>
        <w:jc w:val="both"/>
        <w:rPr>
          <w:b/>
          <w:bCs/>
        </w:rPr>
      </w:pPr>
      <w:r>
        <w:rPr>
          <w:b/>
          <w:bCs/>
        </w:rPr>
        <w:t>Lieu(x) de permanence(s) prévu(s)</w:t>
      </w:r>
      <w:r w:rsidRPr="00CC09C9">
        <w:rPr>
          <w:b/>
          <w:bCs/>
        </w:rPr>
        <w:t xml:space="preserve"> :</w:t>
      </w:r>
    </w:p>
    <w:p w14:paraId="260F465F" w14:textId="77777777" w:rsidR="002C3090" w:rsidRDefault="002C3090" w:rsidP="002C3090">
      <w:pPr>
        <w:tabs>
          <w:tab w:val="left" w:pos="5685"/>
        </w:tabs>
        <w:jc w:val="both"/>
      </w:pPr>
      <w:r w:rsidRPr="0064113A">
        <w:t>..............................................................................................................................................................................................................................................................................................................................................................................................................................................................................</w:t>
      </w:r>
      <w:r>
        <w:t>...........................</w:t>
      </w:r>
    </w:p>
    <w:p w14:paraId="330B5F90" w14:textId="77777777" w:rsidR="002C3090" w:rsidRDefault="002C3090" w:rsidP="002C3090">
      <w:pPr>
        <w:tabs>
          <w:tab w:val="left" w:pos="5685"/>
        </w:tabs>
        <w:jc w:val="both"/>
        <w:rPr>
          <w:b/>
          <w:bCs/>
        </w:rPr>
      </w:pPr>
      <w:r>
        <w:rPr>
          <w:b/>
          <w:bCs/>
        </w:rPr>
        <w:t xml:space="preserve">Jours et horaires d’ouverture : </w:t>
      </w:r>
    </w:p>
    <w:p w14:paraId="565DE1DD" w14:textId="77777777" w:rsidR="002C3090" w:rsidRPr="003C252C" w:rsidRDefault="002C3090" w:rsidP="002C3090">
      <w:pPr>
        <w:tabs>
          <w:tab w:val="left" w:pos="5685"/>
        </w:tabs>
        <w:jc w:val="both"/>
      </w:pPr>
      <w:r w:rsidRPr="0064113A">
        <w:t>..............................................................................................................................................................................................................................................................................................................................................................................................................................................................................</w:t>
      </w:r>
      <w:r>
        <w:t>...........................</w:t>
      </w:r>
    </w:p>
    <w:p w14:paraId="764A33CE" w14:textId="77777777" w:rsidR="002C3090" w:rsidRPr="00BD583C" w:rsidRDefault="002C3090" w:rsidP="002C3090">
      <w:pPr>
        <w:tabs>
          <w:tab w:val="left" w:pos="5685"/>
        </w:tabs>
      </w:pPr>
      <w:r w:rsidRPr="00CC09C9">
        <w:rPr>
          <w:b/>
          <w:bCs/>
        </w:rPr>
        <w:t xml:space="preserve">File active prévisionnelle pour l’année 2027 </w:t>
      </w:r>
      <w:r>
        <w:rPr>
          <w:b/>
          <w:bCs/>
        </w:rPr>
        <w:t>(estimation basse et haute possible) </w:t>
      </w:r>
      <w:r>
        <w:t xml:space="preserve">: </w:t>
      </w:r>
      <w:r w:rsidRPr="00FB307D">
        <w:rPr>
          <w:i/>
          <w:iCs/>
        </w:rPr>
        <w:t>Nb de personnes suivies individuellement par an (au moins un rendez-vous)</w:t>
      </w:r>
      <w:r>
        <w:rPr>
          <w:i/>
          <w:iCs/>
        </w:rPr>
        <w:t> </w:t>
      </w:r>
      <w:r>
        <w:t xml:space="preserve">: </w:t>
      </w:r>
    </w:p>
    <w:p w14:paraId="17B26CA2" w14:textId="77777777" w:rsidR="002C3090" w:rsidRPr="00691409" w:rsidRDefault="002C3090" w:rsidP="002C3090">
      <w:pPr>
        <w:tabs>
          <w:tab w:val="left" w:pos="5685"/>
        </w:tabs>
      </w:pPr>
      <w:r>
        <w:t>…………………………………………………………………………………………………………………………………………………………….</w:t>
      </w:r>
    </w:p>
    <w:p w14:paraId="2BD4625A" w14:textId="77777777" w:rsidR="003C252C" w:rsidRDefault="003C252C" w:rsidP="00FB307D">
      <w:pPr>
        <w:tabs>
          <w:tab w:val="left" w:pos="5685"/>
        </w:tabs>
        <w:jc w:val="both"/>
        <w:rPr>
          <w:b/>
          <w:bCs/>
        </w:rPr>
      </w:pPr>
      <w:r>
        <w:rPr>
          <w:b/>
          <w:bCs/>
        </w:rPr>
        <w:t xml:space="preserve">Démarches d’aller-vers envisagées : </w:t>
      </w:r>
    </w:p>
    <w:p w14:paraId="30C826FC" w14:textId="0B3F50AE" w:rsidR="003C252C" w:rsidRPr="003C252C" w:rsidRDefault="003C252C" w:rsidP="00FB307D">
      <w:pPr>
        <w:tabs>
          <w:tab w:val="left" w:pos="5685"/>
        </w:tabs>
        <w:jc w:val="both"/>
      </w:pPr>
      <w:r w:rsidRPr="0064113A">
        <w:t>..............................................................................................................................................................................................................................................................................................................................................................................................................................................................................</w:t>
      </w:r>
      <w:r>
        <w:t>...........................</w:t>
      </w:r>
    </w:p>
    <w:p w14:paraId="26198671" w14:textId="77777777" w:rsidR="003C252C" w:rsidRPr="00D32106" w:rsidRDefault="003C252C" w:rsidP="003C252C">
      <w:pPr>
        <w:tabs>
          <w:tab w:val="left" w:pos="5685"/>
        </w:tabs>
        <w:rPr>
          <w:b/>
          <w:bCs/>
        </w:rPr>
      </w:pPr>
      <w:r w:rsidRPr="00D32106">
        <w:rPr>
          <w:b/>
          <w:bCs/>
          <w:color w:val="0070C0"/>
        </w:rPr>
        <w:t xml:space="preserve">5/ Partenariats </w:t>
      </w:r>
    </w:p>
    <w:p w14:paraId="5D5984D1" w14:textId="4AACDBB0" w:rsidR="003C252C" w:rsidRDefault="0064113A" w:rsidP="00CC09C9">
      <w:pPr>
        <w:tabs>
          <w:tab w:val="left" w:pos="5685"/>
        </w:tabs>
      </w:pPr>
      <w:r>
        <w:rPr>
          <w:b/>
          <w:bCs/>
        </w:rPr>
        <w:t xml:space="preserve">Partenaires </w:t>
      </w:r>
      <w:r w:rsidR="003C252C">
        <w:rPr>
          <w:b/>
          <w:bCs/>
        </w:rPr>
        <w:t>déjà développés ou envisagés avec des</w:t>
      </w:r>
      <w:r w:rsidR="003C252C" w:rsidRPr="00091BC0">
        <w:rPr>
          <w:rFonts w:ascii="Marianne" w:hAnsi="Marianne"/>
          <w:sz w:val="20"/>
          <w:szCs w:val="20"/>
        </w:rPr>
        <w:t xml:space="preserve"> acteurs territoriaux publics, associatifs ou privés susceptibles d’orienter </w:t>
      </w:r>
      <w:r w:rsidR="003C252C">
        <w:rPr>
          <w:rFonts w:ascii="Marianne" w:hAnsi="Marianne"/>
          <w:sz w:val="20"/>
          <w:szCs w:val="20"/>
        </w:rPr>
        <w:t xml:space="preserve">et d’accompagner </w:t>
      </w:r>
      <w:r w:rsidR="003C252C" w:rsidRPr="00091BC0">
        <w:rPr>
          <w:rFonts w:ascii="Marianne" w:hAnsi="Marianne"/>
          <w:sz w:val="20"/>
          <w:szCs w:val="20"/>
        </w:rPr>
        <w:t>les personnes</w:t>
      </w:r>
      <w:r w:rsidR="003C252C">
        <w:t xml:space="preserve"> : </w:t>
      </w:r>
    </w:p>
    <w:p w14:paraId="2797DBB2" w14:textId="07D3FA3C" w:rsidR="003C252C" w:rsidRDefault="003C252C" w:rsidP="00CC09C9">
      <w:pPr>
        <w:tabs>
          <w:tab w:val="left" w:pos="5685"/>
        </w:tabs>
      </w:pPr>
      <w:r w:rsidRPr="0064113A">
        <w:t>………………………………………………………………………………………………………………………………………………………………………………………………………………………………………………………………………………………………………………………………………………………………………………………………………………………………………………………………………</w:t>
      </w:r>
      <w:r>
        <w:t>……………….</w:t>
      </w:r>
    </w:p>
    <w:p w14:paraId="167E64FD" w14:textId="77777777" w:rsidR="002C3090" w:rsidRPr="00CC09C9" w:rsidRDefault="002C3090" w:rsidP="002C3090">
      <w:pPr>
        <w:tabs>
          <w:tab w:val="left" w:pos="5685"/>
        </w:tabs>
        <w:rPr>
          <w:b/>
          <w:bCs/>
        </w:rPr>
      </w:pPr>
      <w:r w:rsidRPr="00CC09C9">
        <w:rPr>
          <w:b/>
          <w:bCs/>
        </w:rPr>
        <w:t>Partenariats en cours et/ou envisagés avec des créanciers locaux :</w:t>
      </w:r>
    </w:p>
    <w:p w14:paraId="09F4FF40" w14:textId="77777777" w:rsidR="002C3090" w:rsidRDefault="002C3090" w:rsidP="002C3090">
      <w:pPr>
        <w:tabs>
          <w:tab w:val="left" w:pos="5685"/>
        </w:tabs>
      </w:pPr>
      <w:r w:rsidRPr="00CC09C9">
        <w:lastRenderedPageBreak/>
        <w:t>......................................................................................................................................................</w:t>
      </w:r>
      <w:r>
        <w:t>........................</w:t>
      </w:r>
      <w:r w:rsidRPr="00CC09C9">
        <w:t>......................................................................................................................................................</w:t>
      </w:r>
      <w:r>
        <w:t>.....................................................................................................................................................................</w:t>
      </w:r>
    </w:p>
    <w:p w14:paraId="39970F3A" w14:textId="32F71CCB" w:rsidR="003C252C" w:rsidRPr="00D32106" w:rsidRDefault="003C252C" w:rsidP="003C252C">
      <w:pPr>
        <w:tabs>
          <w:tab w:val="left" w:pos="5685"/>
        </w:tabs>
        <w:rPr>
          <w:b/>
          <w:bCs/>
          <w:color w:val="0070C0"/>
        </w:rPr>
      </w:pPr>
      <w:r w:rsidRPr="00D32106">
        <w:rPr>
          <w:b/>
          <w:bCs/>
          <w:color w:val="0070C0"/>
        </w:rPr>
        <w:t>6/ Moyens et formations</w:t>
      </w:r>
    </w:p>
    <w:p w14:paraId="4D186FB6" w14:textId="77777777" w:rsidR="00484A54" w:rsidRPr="00CC09C9" w:rsidRDefault="00484A54" w:rsidP="00484A54">
      <w:pPr>
        <w:tabs>
          <w:tab w:val="left" w:pos="5685"/>
        </w:tabs>
        <w:rPr>
          <w:b/>
          <w:bCs/>
        </w:rPr>
      </w:pPr>
      <w:r w:rsidRPr="00CC09C9">
        <w:rPr>
          <w:b/>
          <w:bCs/>
        </w:rPr>
        <w:t>Coûts de fonctionnement estimés :</w:t>
      </w:r>
    </w:p>
    <w:p w14:paraId="3D827C66" w14:textId="77777777" w:rsidR="00484A54" w:rsidRPr="00FB307D" w:rsidRDefault="00484A54" w:rsidP="00484A54">
      <w:pPr>
        <w:tabs>
          <w:tab w:val="left" w:pos="5685"/>
        </w:tabs>
      </w:pPr>
      <w:r w:rsidRPr="00FB307D">
        <w:rPr>
          <w:i/>
          <w:iCs/>
        </w:rPr>
        <w:t>N.B. : il peut s’agir d’une fourchette (estimation basse / estimation haute).</w:t>
      </w:r>
    </w:p>
    <w:p w14:paraId="51EB2261" w14:textId="77777777" w:rsidR="00484A54" w:rsidRDefault="00484A54" w:rsidP="00484A54">
      <w:r w:rsidRPr="0064113A">
        <w:t>………………………………………………………………………………………………………………………………………………………………………………………………………………………………………………………………………………………………………………………………………………………………………………………………………………………………………………………………………</w:t>
      </w:r>
      <w:r>
        <w:t>……………….</w:t>
      </w:r>
    </w:p>
    <w:p w14:paraId="61B8A5D8" w14:textId="77777777" w:rsidR="002C3090" w:rsidRDefault="002C3090" w:rsidP="002C3090">
      <w:pPr>
        <w:tabs>
          <w:tab w:val="left" w:pos="5685"/>
        </w:tabs>
        <w:rPr>
          <w:b/>
          <w:bCs/>
        </w:rPr>
      </w:pPr>
      <w:r w:rsidRPr="00CC09C9">
        <w:rPr>
          <w:b/>
          <w:bCs/>
        </w:rPr>
        <w:t xml:space="preserve">Nombre de salariés </w:t>
      </w:r>
      <w:r>
        <w:rPr>
          <w:b/>
          <w:bCs/>
        </w:rPr>
        <w:t xml:space="preserve">(en ETP) : </w:t>
      </w:r>
      <w:r w:rsidRPr="00BD583C">
        <w:t>……………………………………………………………………………</w:t>
      </w:r>
      <w:r>
        <w:t>…………………………</w:t>
      </w:r>
      <w:proofErr w:type="gramStart"/>
      <w:r>
        <w:t>…….</w:t>
      </w:r>
      <w:proofErr w:type="gramEnd"/>
      <w:r>
        <w:t>.</w:t>
      </w:r>
    </w:p>
    <w:p w14:paraId="57B3CDD5" w14:textId="27EC4C4E" w:rsidR="002C3090" w:rsidRDefault="002C3090" w:rsidP="002C3090">
      <w:pPr>
        <w:tabs>
          <w:tab w:val="left" w:pos="5685"/>
        </w:tabs>
        <w:rPr>
          <w:b/>
          <w:bCs/>
        </w:rPr>
      </w:pPr>
      <w:r>
        <w:rPr>
          <w:b/>
          <w:bCs/>
        </w:rPr>
        <w:t xml:space="preserve">Nombre de bénévoles (en ETP) : </w:t>
      </w:r>
      <w:r w:rsidRPr="00BD583C">
        <w:t>..................................................................................................</w:t>
      </w:r>
      <w:r>
        <w:t>...........</w:t>
      </w:r>
    </w:p>
    <w:p w14:paraId="3AFDA585" w14:textId="1F514AA9" w:rsidR="002C3090" w:rsidRDefault="002C3090" w:rsidP="002C3090">
      <w:pPr>
        <w:tabs>
          <w:tab w:val="left" w:pos="5685"/>
        </w:tabs>
        <w:rPr>
          <w:b/>
          <w:bCs/>
        </w:rPr>
      </w:pPr>
      <w:r w:rsidRPr="00CC09C9">
        <w:rPr>
          <w:b/>
          <w:bCs/>
        </w:rPr>
        <w:t>Recrutements</w:t>
      </w:r>
      <w:r>
        <w:rPr>
          <w:b/>
          <w:bCs/>
        </w:rPr>
        <w:t xml:space="preserve"> de personnel prévu (salarié)</w:t>
      </w:r>
    </w:p>
    <w:p w14:paraId="2FC3AC45" w14:textId="77777777" w:rsidR="002C3090" w:rsidRPr="0064113A" w:rsidRDefault="002C3090" w:rsidP="002C3090">
      <w:pPr>
        <w:tabs>
          <w:tab w:val="left" w:pos="5685"/>
        </w:tabs>
      </w:pPr>
      <w:r w:rsidRPr="0064113A">
        <w:rPr>
          <w:rFonts w:ascii="Segoe UI Symbol" w:hAnsi="Segoe UI Symbol" w:cs="Segoe UI Symbol"/>
        </w:rPr>
        <w:t>☐</w:t>
      </w:r>
      <w:r w:rsidRPr="0064113A">
        <w:t xml:space="preserve"> Oui</w:t>
      </w:r>
      <w:r w:rsidRPr="0064113A">
        <w:br/>
      </w:r>
      <w:r w:rsidRPr="0064113A">
        <w:rPr>
          <w:rFonts w:ascii="Segoe UI Symbol" w:hAnsi="Segoe UI Symbol" w:cs="Segoe UI Symbol"/>
        </w:rPr>
        <w:t>☐</w:t>
      </w:r>
      <w:r w:rsidRPr="0064113A">
        <w:t xml:space="preserve"> Non</w:t>
      </w:r>
    </w:p>
    <w:p w14:paraId="00B49B74" w14:textId="77777777" w:rsidR="002C3090" w:rsidRPr="0064113A" w:rsidRDefault="002C3090" w:rsidP="002C3090">
      <w:pPr>
        <w:tabs>
          <w:tab w:val="left" w:pos="5685"/>
        </w:tabs>
      </w:pPr>
      <w:r w:rsidRPr="0064113A">
        <w:t>Précisions : ………………………………………………………………………………………………………………………………………………………………………………………………………………………………………………………………………………………………………………………………………………………………………………………………………………………………………………………………………</w:t>
      </w:r>
      <w:r>
        <w:t>……………….</w:t>
      </w:r>
    </w:p>
    <w:p w14:paraId="2BBC5016" w14:textId="77777777" w:rsidR="002C3090" w:rsidRPr="0064113A" w:rsidRDefault="002C3090" w:rsidP="002C3090">
      <w:pPr>
        <w:tabs>
          <w:tab w:val="left" w:pos="5685"/>
        </w:tabs>
      </w:pPr>
      <w:r>
        <w:rPr>
          <w:b/>
          <w:bCs/>
        </w:rPr>
        <w:t xml:space="preserve">Formations prévues – conformément au cahier des charges </w:t>
      </w:r>
      <w:r w:rsidRPr="00CC09C9">
        <w:rPr>
          <w:b/>
          <w:bCs/>
        </w:rPr>
        <w:br/>
      </w:r>
      <w:r w:rsidRPr="0064113A">
        <w:rPr>
          <w:rFonts w:ascii="Segoe UI Symbol" w:hAnsi="Segoe UI Symbol" w:cs="Segoe UI Symbol"/>
        </w:rPr>
        <w:t>☐</w:t>
      </w:r>
      <w:r w:rsidRPr="00CC09C9">
        <w:rPr>
          <w:b/>
          <w:bCs/>
        </w:rPr>
        <w:t xml:space="preserve"> </w:t>
      </w:r>
      <w:r w:rsidRPr="0064113A">
        <w:t>Oui</w:t>
      </w:r>
      <w:r w:rsidRPr="0064113A">
        <w:br/>
      </w:r>
      <w:r w:rsidRPr="0064113A">
        <w:rPr>
          <w:rFonts w:ascii="Segoe UI Symbol" w:hAnsi="Segoe UI Symbol" w:cs="Segoe UI Symbol"/>
        </w:rPr>
        <w:t>☐</w:t>
      </w:r>
      <w:r w:rsidRPr="0064113A">
        <w:t xml:space="preserve"> Non</w:t>
      </w:r>
    </w:p>
    <w:p w14:paraId="72593681" w14:textId="77777777" w:rsidR="002C3090" w:rsidRPr="0064113A" w:rsidRDefault="002C3090" w:rsidP="002C3090">
      <w:pPr>
        <w:tabs>
          <w:tab w:val="left" w:pos="5685"/>
        </w:tabs>
      </w:pPr>
      <w:r w:rsidRPr="0064113A">
        <w:t>Précisions : ………………………………………………………………………………………………………………………………………………………………………………………………………………………………………………………………………………………………………………………………………………………………………………………………………………………………………………………………………</w:t>
      </w:r>
      <w:r>
        <w:t>……………….</w:t>
      </w:r>
    </w:p>
    <w:p w14:paraId="722F6AC0" w14:textId="77777777" w:rsidR="002C3090" w:rsidRDefault="002C3090" w:rsidP="002C3090">
      <w:pPr>
        <w:tabs>
          <w:tab w:val="left" w:pos="5685"/>
        </w:tabs>
      </w:pPr>
    </w:p>
    <w:p w14:paraId="1877022B" w14:textId="77777777" w:rsidR="000D7D70" w:rsidRDefault="000D7D70" w:rsidP="000D7D70"/>
    <w:p w14:paraId="352EADBD" w14:textId="77777777" w:rsidR="00AF25BD" w:rsidRDefault="00AF25BD" w:rsidP="000D7D70"/>
    <w:p w14:paraId="613DC2B0" w14:textId="77777777" w:rsidR="00AF25BD" w:rsidRDefault="00AF25BD" w:rsidP="000D7D70"/>
    <w:p w14:paraId="426F137D" w14:textId="77777777" w:rsidR="00AF25BD" w:rsidRDefault="00AF25BD" w:rsidP="000D7D70"/>
    <w:p w14:paraId="7E454053" w14:textId="415AEDB1" w:rsidR="005F7EE5" w:rsidRDefault="005F7EE5">
      <w:r>
        <w:br w:type="page"/>
      </w:r>
    </w:p>
    <w:p w14:paraId="608C3368" w14:textId="60DE5A83" w:rsidR="002B21CD" w:rsidRPr="006A0CB2" w:rsidRDefault="002B21CD" w:rsidP="002B21CD">
      <w:pPr>
        <w:rPr>
          <w:rFonts w:ascii="Marianne" w:hAnsi="Marianne"/>
          <w:b/>
          <w:bCs/>
          <w:color w:val="4F81BD" w:themeColor="accent1"/>
          <w:sz w:val="24"/>
          <w:szCs w:val="24"/>
        </w:rPr>
      </w:pPr>
      <w:bookmarkStart w:id="134" w:name="_Toc3900864"/>
      <w:bookmarkStart w:id="135" w:name="_Toc6560925"/>
      <w:r w:rsidRPr="006A0CB2">
        <w:rPr>
          <w:rFonts w:ascii="Marianne" w:eastAsiaTheme="majorEastAsia" w:hAnsi="Marianne" w:cstheme="majorBidi"/>
          <w:b/>
          <w:bCs/>
          <w:color w:val="4F81BD" w:themeColor="accent1"/>
          <w:sz w:val="24"/>
          <w:szCs w:val="24"/>
        </w:rPr>
        <w:lastRenderedPageBreak/>
        <w:t>Mention obligatoire protection des données personnelles</w:t>
      </w:r>
      <w:bookmarkEnd w:id="134"/>
      <w:bookmarkEnd w:id="135"/>
    </w:p>
    <w:p w14:paraId="7D9D05AD" w14:textId="77777777" w:rsidR="002B21CD" w:rsidRPr="002B21CD" w:rsidRDefault="002B21CD" w:rsidP="002B21CD"/>
    <w:p w14:paraId="0BEFC971" w14:textId="77777777" w:rsidR="002B21CD" w:rsidRPr="002B21CD" w:rsidRDefault="002B21CD" w:rsidP="002B21CD"/>
    <w:p w14:paraId="090FB6D1"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rPr>
          <w:i/>
        </w:rPr>
      </w:pPr>
      <w:r w:rsidRPr="002B21CD">
        <w:t>Le Point Conseil Budget ……………………… procède à un traitement de vos données personnelles pour [finalités du traitement] …………………………, sur le fondement de l’article 6.1.a du Règlement (UE) 2016/679 du Parlement européen et du Conseil du 27 avril 2016</w:t>
      </w:r>
      <w:r w:rsidRPr="002B21CD">
        <w:rPr>
          <w:bCs/>
        </w:rPr>
        <w:t xml:space="preserve"> relatif </w:t>
      </w:r>
      <w:r w:rsidRPr="002B21CD">
        <w:rPr>
          <w:iCs/>
        </w:rPr>
        <w:t xml:space="preserve">à la protection des personnes physiques à l'égard du traitement des données à caractère personnel et à la libre circulation de ces données (règlement général sur la protection des données, ou </w:t>
      </w:r>
      <w:r w:rsidRPr="002B21CD">
        <w:t xml:space="preserve">RGPD). </w:t>
      </w:r>
    </w:p>
    <w:p w14:paraId="3AE51D55"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Les données suivantes : …………………………………………… sont enregistrées et conservées [durée de conservation] et ne peuvent être communiquées qu’aux destinataires suivants : ………………</w:t>
      </w:r>
    </w:p>
    <w:p w14:paraId="02A32292"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4771E29A"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Conformément au RGPD</w:t>
      </w:r>
      <w:r w:rsidRPr="002B21CD">
        <w:rPr>
          <w:iCs/>
        </w:rPr>
        <w:t xml:space="preserve"> et à la loi n° 78-17 du 6 janvier 1978 relative à l'informatique, aux fichiers et aux libertés (loi informatique et libertés), vous disposez d’un droit d’accès, de rectification, de portabilité et d’effacement de vos données. </w:t>
      </w:r>
    </w:p>
    <w:p w14:paraId="770F0430"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rPr>
          <w:iCs/>
        </w:rPr>
        <w:t>Vous pouvez également demander la limitation du traitement de vos données ou retirer votre consentement au traitement de vos données à tout moment.</w:t>
      </w:r>
      <w:r w:rsidRPr="002B21CD">
        <w:t xml:space="preserve"> </w:t>
      </w:r>
    </w:p>
    <w:p w14:paraId="162098E8"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rPr>
          <w:iCs/>
        </w:rPr>
      </w:pPr>
      <w:r w:rsidRPr="002B21CD">
        <w:rPr>
          <w:iCs/>
        </w:rPr>
        <w:t xml:space="preserve">Vous pouvez exercer ces droits, en vous adressant par mail à ……………………… [boite fonctionnelle du PCB] ou par courrier à ……………………… </w:t>
      </w:r>
    </w:p>
    <w:p w14:paraId="7B96AC4F"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 xml:space="preserve">Vous disposez d’un droit d'introduire une réclamation auprès de la Commission nationale de l’informatique et des libertés, si vous considérez que le traitement de données à caractère personnel vous concernant constitue une violation du </w:t>
      </w:r>
      <w:r w:rsidRPr="002B21CD">
        <w:rPr>
          <w:iCs/>
        </w:rPr>
        <w:t>règlement général sur la protection des données</w:t>
      </w:r>
      <w:r w:rsidRPr="002B21CD">
        <w:t xml:space="preserve"> et de la </w:t>
      </w:r>
      <w:r w:rsidRPr="002B21CD">
        <w:rPr>
          <w:iCs/>
        </w:rPr>
        <w:t>loi informatique et libertés</w:t>
      </w:r>
      <w:r w:rsidRPr="002B21CD">
        <w:t>.</w:t>
      </w:r>
    </w:p>
    <w:p w14:paraId="5E5D3D19"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39FDBF39"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rPr>
          <w:b/>
        </w:rPr>
        <w:t>Pour procéder au traitement de vos données, votre consentement est nécessaire</w:t>
      </w:r>
      <w:r w:rsidRPr="002B21CD">
        <w:t>.</w:t>
      </w:r>
    </w:p>
    <w:p w14:paraId="569DD110"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7F6A271A" w14:textId="77777777" w:rsidR="002B21CD" w:rsidRPr="002B21CD" w:rsidRDefault="0039065E" w:rsidP="00E13AD7">
      <w:pPr>
        <w:pBdr>
          <w:top w:val="single" w:sz="4" w:space="1" w:color="auto"/>
          <w:left w:val="single" w:sz="4" w:space="4" w:color="auto"/>
          <w:bottom w:val="single" w:sz="4" w:space="1" w:color="auto"/>
          <w:right w:val="single" w:sz="4" w:space="4" w:color="auto"/>
        </w:pBdr>
        <w:jc w:val="both"/>
      </w:pPr>
      <w:sdt>
        <w:sdtPr>
          <w:id w:val="-902136706"/>
          <w14:checkbox>
            <w14:checked w14:val="0"/>
            <w14:checkedState w14:val="2612" w14:font="MS Gothic"/>
            <w14:uncheckedState w14:val="2610" w14:font="MS Gothic"/>
          </w14:checkbox>
        </w:sdtPr>
        <w:sdtEndPr/>
        <w:sdtContent>
          <w:r w:rsidR="002B21CD" w:rsidRPr="002B21CD">
            <w:rPr>
              <w:rFonts w:ascii="Segoe UI Symbol" w:hAnsi="Segoe UI Symbol" w:cs="Segoe UI Symbol"/>
            </w:rPr>
            <w:t>☐</w:t>
          </w:r>
        </w:sdtContent>
      </w:sdt>
      <w:r w:rsidR="002B21CD" w:rsidRPr="002B21CD">
        <w:rPr>
          <w:i/>
        </w:rPr>
        <w:t xml:space="preserve"> J’accepte que le Point Conseil Budget …………, procède au traitement de mes données aux fins et selon les modalités qui m’ont été communiquées</w:t>
      </w:r>
      <w:r w:rsidR="002B21CD" w:rsidRPr="002B21CD">
        <w:t>.</w:t>
      </w:r>
    </w:p>
    <w:p w14:paraId="266B1DE9"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76674B15"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Date et signature :</w:t>
      </w:r>
    </w:p>
    <w:p w14:paraId="73B863DB"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03DBB2E3" w14:textId="77777777" w:rsidR="002B21CD" w:rsidRPr="002B21CD" w:rsidRDefault="002B21CD" w:rsidP="002B21CD"/>
    <w:p w14:paraId="1A82AB5D" w14:textId="77777777" w:rsidR="000D7D70" w:rsidRDefault="000D7D70" w:rsidP="000D7D70"/>
    <w:p w14:paraId="2E07F51B" w14:textId="22B2F9D1" w:rsidR="00664C89" w:rsidRPr="006A0CB2" w:rsidRDefault="00E856A9" w:rsidP="00701375">
      <w:pPr>
        <w:pStyle w:val="Titre2"/>
        <w:numPr>
          <w:ilvl w:val="0"/>
          <w:numId w:val="0"/>
        </w:numPr>
        <w:ind w:left="576" w:hanging="576"/>
        <w:rPr>
          <w:sz w:val="24"/>
          <w:szCs w:val="24"/>
        </w:rPr>
      </w:pPr>
      <w:bookmarkStart w:id="136" w:name="_Toc242344333"/>
      <w:r w:rsidRPr="006A0CB2">
        <w:rPr>
          <w:sz w:val="24"/>
          <w:szCs w:val="24"/>
        </w:rPr>
        <w:lastRenderedPageBreak/>
        <w:t>Annexe</w:t>
      </w:r>
      <w:r w:rsidR="005F7EE5">
        <w:rPr>
          <w:sz w:val="24"/>
          <w:szCs w:val="24"/>
        </w:rPr>
        <w:t xml:space="preserve"> 2</w:t>
      </w:r>
      <w:r w:rsidR="002B21CD" w:rsidRPr="006A0CB2">
        <w:rPr>
          <w:sz w:val="24"/>
          <w:szCs w:val="24"/>
        </w:rPr>
        <w:t> </w:t>
      </w:r>
      <w:r w:rsidRPr="006A0CB2">
        <w:rPr>
          <w:sz w:val="24"/>
          <w:szCs w:val="24"/>
        </w:rPr>
        <w:t xml:space="preserve">: </w:t>
      </w:r>
      <w:r w:rsidR="00664C89" w:rsidRPr="006A0CB2">
        <w:rPr>
          <w:sz w:val="24"/>
          <w:szCs w:val="24"/>
        </w:rPr>
        <w:t>Rapport d’activité type du réseau Points conseil budget</w:t>
      </w:r>
      <w:bookmarkEnd w:id="136"/>
    </w:p>
    <w:p w14:paraId="46BC7605" w14:textId="77777777" w:rsidR="00701375" w:rsidRPr="00701375" w:rsidRDefault="00701375" w:rsidP="00701375">
      <w:pPr>
        <w:autoSpaceDE w:val="0"/>
        <w:autoSpaceDN w:val="0"/>
        <w:adjustRightInd w:val="0"/>
        <w:spacing w:after="0" w:line="240" w:lineRule="auto"/>
        <w:jc w:val="both"/>
        <w:rPr>
          <w:rFonts w:ascii="Arial" w:eastAsia="Times New Roman" w:hAnsi="Arial" w:cs="Times New Roman"/>
        </w:rPr>
      </w:pPr>
    </w:p>
    <w:p w14:paraId="4708728F" w14:textId="77777777" w:rsidR="00701375" w:rsidRPr="00701375" w:rsidRDefault="00701375" w:rsidP="00701375">
      <w:pPr>
        <w:autoSpaceDE w:val="0"/>
        <w:autoSpaceDN w:val="0"/>
        <w:adjustRightInd w:val="0"/>
        <w:jc w:val="center"/>
        <w:rPr>
          <w:rFonts w:ascii="Calibri" w:eastAsia="Times New Roman" w:hAnsi="Calibri" w:cs="Times New Roman"/>
          <w:b/>
          <w:u w:val="single"/>
        </w:rPr>
      </w:pPr>
      <w:r w:rsidRPr="00701375">
        <w:rPr>
          <w:rFonts w:ascii="Calibri" w:eastAsia="Times New Roman" w:hAnsi="Calibri" w:cs="Times New Roman"/>
          <w:b/>
          <w:u w:val="single"/>
        </w:rPr>
        <w:t>Identité du demandeur</w:t>
      </w:r>
    </w:p>
    <w:p w14:paraId="2A1FC280" w14:textId="77777777" w:rsidR="00701375" w:rsidRPr="00701375" w:rsidRDefault="00701375" w:rsidP="00701375">
      <w:pPr>
        <w:autoSpaceDE w:val="0"/>
        <w:autoSpaceDN w:val="0"/>
        <w:adjustRightInd w:val="0"/>
        <w:jc w:val="both"/>
        <w:rPr>
          <w:rFonts w:ascii="Calibri" w:eastAsia="Times New Roman" w:hAnsi="Calibri" w:cs="Times New Roman"/>
          <w:b/>
        </w:rPr>
      </w:pPr>
    </w:p>
    <w:p w14:paraId="1F756738" w14:textId="77777777" w:rsidR="00701375" w:rsidRPr="00701375" w:rsidRDefault="00701375" w:rsidP="00701375">
      <w:pPr>
        <w:autoSpaceDE w:val="0"/>
        <w:autoSpaceDN w:val="0"/>
        <w:adjustRightInd w:val="0"/>
        <w:jc w:val="both"/>
        <w:rPr>
          <w:rFonts w:ascii="Calibri" w:eastAsia="Times New Roman" w:hAnsi="Calibri" w:cs="Times New Roman"/>
          <w:b/>
          <w:u w:val="single"/>
        </w:rPr>
      </w:pPr>
      <w:proofErr w:type="gramStart"/>
      <w:r w:rsidRPr="00701375">
        <w:rPr>
          <w:rFonts w:ascii="Calibri" w:eastAsia="Times New Roman" w:hAnsi="Calibri" w:cs="Times New Roman"/>
          <w:b/>
          <w:u w:val="single"/>
        </w:rPr>
        <w:t>Email</w:t>
      </w:r>
      <w:proofErr w:type="gramEnd"/>
      <w:r w:rsidRPr="00701375">
        <w:rPr>
          <w:rFonts w:ascii="Calibri" w:eastAsia="Times New Roman" w:hAnsi="Calibri" w:cs="Times New Roman"/>
          <w:b/>
          <w:u w:val="single"/>
        </w:rPr>
        <w:t> :</w:t>
      </w:r>
    </w:p>
    <w:p w14:paraId="76058417" w14:textId="77777777" w:rsidR="00701375" w:rsidRPr="00701375" w:rsidRDefault="00701375" w:rsidP="00701375">
      <w:pPr>
        <w:autoSpaceDE w:val="0"/>
        <w:autoSpaceDN w:val="0"/>
        <w:adjustRightInd w:val="0"/>
        <w:jc w:val="both"/>
        <w:rPr>
          <w:rFonts w:ascii="Calibri" w:eastAsia="Times New Roman" w:hAnsi="Calibri" w:cs="Times New Roman"/>
          <w:b/>
          <w:u w:val="single"/>
        </w:rPr>
      </w:pPr>
      <w:r w:rsidRPr="00701375">
        <w:rPr>
          <w:rFonts w:ascii="Calibri" w:eastAsia="Times New Roman" w:hAnsi="Calibri" w:cs="Times New Roman"/>
          <w:b/>
          <w:u w:val="single"/>
        </w:rPr>
        <w:t>Etablissement :</w:t>
      </w:r>
    </w:p>
    <w:p w14:paraId="4CA961C3" w14:textId="77777777" w:rsidR="00701375" w:rsidRPr="00701375" w:rsidRDefault="00701375" w:rsidP="009C374B">
      <w:pPr>
        <w:numPr>
          <w:ilvl w:val="0"/>
          <w:numId w:val="18"/>
        </w:numPr>
        <w:autoSpaceDE w:val="0"/>
        <w:autoSpaceDN w:val="0"/>
        <w:adjustRightInd w:val="0"/>
        <w:spacing w:after="0" w:line="240" w:lineRule="auto"/>
        <w:jc w:val="both"/>
        <w:rPr>
          <w:rFonts w:ascii="Calibri" w:eastAsia="Calibri" w:hAnsi="Calibri" w:cs="Times New Roman"/>
          <w:bCs/>
          <w:lang w:eastAsia="en-US"/>
        </w:rPr>
      </w:pPr>
      <w:r w:rsidRPr="00701375">
        <w:rPr>
          <w:rFonts w:ascii="Calibri" w:eastAsia="Calibri" w:hAnsi="Calibri" w:cs="Times New Roman"/>
          <w:bCs/>
          <w:lang w:eastAsia="en-US"/>
        </w:rPr>
        <w:t>SIRET :</w:t>
      </w:r>
    </w:p>
    <w:p w14:paraId="191855FA" w14:textId="77777777" w:rsidR="00701375" w:rsidRPr="00701375" w:rsidRDefault="00701375" w:rsidP="009C374B">
      <w:pPr>
        <w:numPr>
          <w:ilvl w:val="0"/>
          <w:numId w:val="18"/>
        </w:numPr>
        <w:autoSpaceDE w:val="0"/>
        <w:autoSpaceDN w:val="0"/>
        <w:adjustRightInd w:val="0"/>
        <w:spacing w:after="0" w:line="240" w:lineRule="auto"/>
        <w:jc w:val="both"/>
        <w:rPr>
          <w:rFonts w:ascii="Calibri" w:eastAsia="Calibri" w:hAnsi="Calibri" w:cs="Times New Roman"/>
          <w:bCs/>
          <w:lang w:eastAsia="en-US"/>
        </w:rPr>
      </w:pPr>
      <w:r w:rsidRPr="00701375">
        <w:rPr>
          <w:rFonts w:ascii="Calibri" w:eastAsia="Calibri" w:hAnsi="Calibri" w:cs="Times New Roman"/>
          <w:bCs/>
          <w:lang w:eastAsia="en-US"/>
        </w:rPr>
        <w:t>Dénomination :</w:t>
      </w:r>
    </w:p>
    <w:p w14:paraId="55A70D05" w14:textId="77777777" w:rsidR="00701375" w:rsidRPr="00701375" w:rsidRDefault="00701375" w:rsidP="009C374B">
      <w:pPr>
        <w:numPr>
          <w:ilvl w:val="0"/>
          <w:numId w:val="18"/>
        </w:numPr>
        <w:autoSpaceDE w:val="0"/>
        <w:autoSpaceDN w:val="0"/>
        <w:adjustRightInd w:val="0"/>
        <w:spacing w:after="0" w:line="240" w:lineRule="auto"/>
        <w:jc w:val="both"/>
        <w:rPr>
          <w:rFonts w:ascii="Calibri" w:eastAsia="Calibri" w:hAnsi="Calibri" w:cs="Times New Roman"/>
          <w:bCs/>
          <w:lang w:eastAsia="en-US"/>
        </w:rPr>
      </w:pPr>
      <w:r w:rsidRPr="00701375">
        <w:rPr>
          <w:rFonts w:ascii="Calibri" w:eastAsia="Calibri" w:hAnsi="Calibri" w:cs="Times New Roman"/>
          <w:bCs/>
          <w:lang w:eastAsia="en-US"/>
        </w:rPr>
        <w:t>Forme juridique :</w:t>
      </w:r>
    </w:p>
    <w:p w14:paraId="04AB5150" w14:textId="77777777" w:rsidR="00701375" w:rsidRPr="00701375" w:rsidRDefault="00701375" w:rsidP="00701375">
      <w:pPr>
        <w:autoSpaceDE w:val="0"/>
        <w:autoSpaceDN w:val="0"/>
        <w:adjustRightInd w:val="0"/>
        <w:jc w:val="center"/>
        <w:rPr>
          <w:rFonts w:ascii="Calibri" w:eastAsia="Times New Roman" w:hAnsi="Calibri" w:cs="Times New Roman"/>
          <w:b/>
          <w:u w:val="single"/>
        </w:rPr>
      </w:pPr>
      <w:r w:rsidRPr="00701375">
        <w:rPr>
          <w:rFonts w:ascii="Calibri" w:eastAsia="Times New Roman" w:hAnsi="Calibri" w:cs="Times New Roman"/>
          <w:b/>
          <w:u w:val="single"/>
        </w:rPr>
        <w:t>Formulaire</w:t>
      </w:r>
    </w:p>
    <w:p w14:paraId="3B5B0B08" w14:textId="77777777" w:rsidR="00701375" w:rsidRPr="00701375" w:rsidRDefault="00701375" w:rsidP="00701375">
      <w:pPr>
        <w:autoSpaceDE w:val="0"/>
        <w:autoSpaceDN w:val="0"/>
        <w:adjustRightInd w:val="0"/>
        <w:jc w:val="both"/>
        <w:rPr>
          <w:rFonts w:ascii="Calibri" w:eastAsia="Times New Roman" w:hAnsi="Calibri" w:cs="Times New Roman"/>
          <w:b/>
          <w:u w:val="single"/>
        </w:rPr>
      </w:pPr>
      <w:r w:rsidRPr="00701375">
        <w:rPr>
          <w:rFonts w:ascii="Calibri" w:eastAsia="Times New Roman" w:hAnsi="Calibri" w:cs="Times New Roman"/>
          <w:b/>
          <w:u w:val="single"/>
        </w:rPr>
        <w:t>Périmètre régional de votre PCB</w:t>
      </w:r>
    </w:p>
    <w:p w14:paraId="2EC308C0" w14:textId="77777777" w:rsidR="00701375" w:rsidRPr="00701375" w:rsidRDefault="00701375" w:rsidP="00701375">
      <w:pPr>
        <w:autoSpaceDE w:val="0"/>
        <w:autoSpaceDN w:val="0"/>
        <w:adjustRightInd w:val="0"/>
        <w:jc w:val="both"/>
        <w:rPr>
          <w:rFonts w:ascii="Calibri" w:eastAsia="Times New Roman" w:hAnsi="Calibri" w:cs="Times New Roman"/>
          <w:bCs/>
          <w:i/>
          <w:iCs/>
        </w:rPr>
      </w:pPr>
      <w:r w:rsidRPr="00701375">
        <w:rPr>
          <w:rFonts w:ascii="Calibri" w:eastAsia="Times New Roman" w:hAnsi="Calibri" w:cs="Times New Roman"/>
          <w:bCs/>
          <w:i/>
          <w:iCs/>
        </w:rPr>
        <w:t>Cochez la mention applicable, une seule valeur possible</w:t>
      </w:r>
    </w:p>
    <w:p w14:paraId="0B33753C"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Auvergne-Rhône-Alpes</w:t>
      </w:r>
    </w:p>
    <w:p w14:paraId="50253D36"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Bourgogne Franche-Comté</w:t>
      </w:r>
    </w:p>
    <w:p w14:paraId="3FAA2638"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Bretagne</w:t>
      </w:r>
    </w:p>
    <w:p w14:paraId="7D8917DE"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Centre-Val de Loire</w:t>
      </w:r>
    </w:p>
    <w:p w14:paraId="0F65A493"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Corse</w:t>
      </w:r>
    </w:p>
    <w:p w14:paraId="496757DF"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Grand-Est</w:t>
      </w:r>
    </w:p>
    <w:p w14:paraId="1CA2CFE5"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Guadeloupe</w:t>
      </w:r>
    </w:p>
    <w:p w14:paraId="2D0E3B6A"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Guyane</w:t>
      </w:r>
    </w:p>
    <w:p w14:paraId="160A2654"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Hauts-de-France</w:t>
      </w:r>
    </w:p>
    <w:p w14:paraId="1E6D2FAC"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Île-de-France</w:t>
      </w:r>
    </w:p>
    <w:p w14:paraId="5DCA9414"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Martinique</w:t>
      </w:r>
    </w:p>
    <w:p w14:paraId="3F9F9EC1"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Mayotte</w:t>
      </w:r>
    </w:p>
    <w:p w14:paraId="699A23A2"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Normandie</w:t>
      </w:r>
    </w:p>
    <w:p w14:paraId="5955EFAB"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Nouvelle Aquitaine</w:t>
      </w:r>
    </w:p>
    <w:p w14:paraId="50D84996"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Occitanie</w:t>
      </w:r>
    </w:p>
    <w:p w14:paraId="148BF0DD"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Pays de la Loire</w:t>
      </w:r>
    </w:p>
    <w:p w14:paraId="57A3FAF1"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Provence-Alpes-Côte d'Azur</w:t>
      </w:r>
    </w:p>
    <w:p w14:paraId="48DED348"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Times New Roman" w:hAnsi="Calibri" w:cs="Times New Roman"/>
          <w:bCs/>
        </w:rPr>
      </w:pPr>
      <w:r w:rsidRPr="00701375">
        <w:rPr>
          <w:rFonts w:ascii="Calibri" w:eastAsia="Calibri" w:hAnsi="Calibri" w:cs="Times New Roman"/>
          <w:bCs/>
          <w:lang w:eastAsia="en-US"/>
        </w:rPr>
        <w:t>Réunion</w:t>
      </w:r>
    </w:p>
    <w:p w14:paraId="275C41EE" w14:textId="77777777" w:rsidR="00701375" w:rsidRPr="00701375" w:rsidRDefault="00701375" w:rsidP="00701375">
      <w:pPr>
        <w:autoSpaceDE w:val="0"/>
        <w:autoSpaceDN w:val="0"/>
        <w:adjustRightInd w:val="0"/>
        <w:jc w:val="both"/>
        <w:rPr>
          <w:rFonts w:ascii="Calibri" w:eastAsia="Times New Roman" w:hAnsi="Calibri" w:cs="Times New Roman"/>
          <w:bCs/>
        </w:rPr>
      </w:pPr>
    </w:p>
    <w:p w14:paraId="195A19F6"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Périmètre département d'intervention</w:t>
      </w:r>
    </w:p>
    <w:p w14:paraId="30A2A552" w14:textId="77777777" w:rsidR="00701375" w:rsidRPr="00701375" w:rsidRDefault="00701375" w:rsidP="00701375">
      <w:pPr>
        <w:autoSpaceDE w:val="0"/>
        <w:autoSpaceDN w:val="0"/>
        <w:adjustRightInd w:val="0"/>
        <w:jc w:val="both"/>
        <w:rPr>
          <w:rFonts w:ascii="Calibri" w:eastAsia="Times New Roman" w:hAnsi="Calibri" w:cs="Times New Roman"/>
          <w:b/>
          <w:bCs/>
          <w:i/>
          <w:iCs/>
          <w:u w:val="single"/>
        </w:rPr>
      </w:pPr>
      <w:r w:rsidRPr="00701375">
        <w:rPr>
          <w:rFonts w:ascii="Calibri" w:eastAsia="Times New Roman" w:hAnsi="Calibri" w:cs="Times New Roman"/>
          <w:i/>
          <w:iCs/>
        </w:rPr>
        <w:t>Cochez la mention applicable, une seule valeur possible</w:t>
      </w:r>
    </w:p>
    <w:p w14:paraId="6AAD020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01 - Ain</w:t>
      </w:r>
    </w:p>
    <w:p w14:paraId="0A34563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02 - Aisne</w:t>
      </w:r>
    </w:p>
    <w:p w14:paraId="14DD076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03 - Allier</w:t>
      </w:r>
    </w:p>
    <w:p w14:paraId="7E71B87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04 - Alpes-de-Haute-Provence</w:t>
      </w:r>
    </w:p>
    <w:p w14:paraId="6BBE49A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05 - Hautes-Alpes</w:t>
      </w:r>
    </w:p>
    <w:p w14:paraId="7E1B795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06 - Alpes-Maritimes</w:t>
      </w:r>
    </w:p>
    <w:p w14:paraId="7F0A959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07 - Ardèche</w:t>
      </w:r>
    </w:p>
    <w:p w14:paraId="541A528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08 - Ardennes</w:t>
      </w:r>
    </w:p>
    <w:p w14:paraId="10DC91D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09 - Ariège</w:t>
      </w:r>
    </w:p>
    <w:p w14:paraId="78D45AB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lastRenderedPageBreak/>
        <w:t>10 - Aube</w:t>
      </w:r>
    </w:p>
    <w:p w14:paraId="05A92EB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11 - Aude</w:t>
      </w:r>
    </w:p>
    <w:p w14:paraId="467215A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12 - Aveyron</w:t>
      </w:r>
    </w:p>
    <w:p w14:paraId="21B53BC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13 - Bouches-du-Rhône</w:t>
      </w:r>
    </w:p>
    <w:p w14:paraId="40C2024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14 - Calvados</w:t>
      </w:r>
    </w:p>
    <w:p w14:paraId="6DDF1DB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15 - Cantal</w:t>
      </w:r>
    </w:p>
    <w:p w14:paraId="2384A65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16 - Charente</w:t>
      </w:r>
    </w:p>
    <w:p w14:paraId="32EF1B5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17 - Charente-Maritime</w:t>
      </w:r>
    </w:p>
    <w:p w14:paraId="19F9E05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18 - Cher</w:t>
      </w:r>
    </w:p>
    <w:p w14:paraId="221FE80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19 - Corrèze</w:t>
      </w:r>
    </w:p>
    <w:p w14:paraId="3D155BD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2A - Corse-du-Sud</w:t>
      </w:r>
    </w:p>
    <w:p w14:paraId="777208C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2B - Haute-Corse</w:t>
      </w:r>
    </w:p>
    <w:p w14:paraId="6CC7657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21 - Côte-d'Or</w:t>
      </w:r>
    </w:p>
    <w:p w14:paraId="388BDE9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22 - Côtes-d'Armor</w:t>
      </w:r>
    </w:p>
    <w:p w14:paraId="68E743C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23 - Creuse</w:t>
      </w:r>
    </w:p>
    <w:p w14:paraId="0B1F61D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24 - Dordogne</w:t>
      </w:r>
    </w:p>
    <w:p w14:paraId="4DF8377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25 - Doubs</w:t>
      </w:r>
    </w:p>
    <w:p w14:paraId="46748DF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26 - Drôme</w:t>
      </w:r>
    </w:p>
    <w:p w14:paraId="007756B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27 - Eure</w:t>
      </w:r>
    </w:p>
    <w:p w14:paraId="7D46420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28 - Eure-et-Loir</w:t>
      </w:r>
    </w:p>
    <w:p w14:paraId="0B5F21E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29 - Finistère</w:t>
      </w:r>
    </w:p>
    <w:p w14:paraId="5BA4F5A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30 - Gard</w:t>
      </w:r>
    </w:p>
    <w:p w14:paraId="627029B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31 - Haute-Garonne</w:t>
      </w:r>
    </w:p>
    <w:p w14:paraId="03FCE72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32 - Gers</w:t>
      </w:r>
    </w:p>
    <w:p w14:paraId="183BF02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33 - Gironde</w:t>
      </w:r>
    </w:p>
    <w:p w14:paraId="4E78B1C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34 - Hérault</w:t>
      </w:r>
    </w:p>
    <w:p w14:paraId="07480BB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35 - Ille-et-Vilaine</w:t>
      </w:r>
    </w:p>
    <w:p w14:paraId="71F518D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36 - Indre</w:t>
      </w:r>
    </w:p>
    <w:p w14:paraId="62C7730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37 - Indre-et-Loire</w:t>
      </w:r>
    </w:p>
    <w:p w14:paraId="1895D6B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38 - Isère</w:t>
      </w:r>
    </w:p>
    <w:p w14:paraId="475A591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39 - Jura</w:t>
      </w:r>
    </w:p>
    <w:p w14:paraId="701956F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40 - Landes</w:t>
      </w:r>
    </w:p>
    <w:p w14:paraId="172A531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41 - Loir-et-Cher</w:t>
      </w:r>
    </w:p>
    <w:p w14:paraId="4DC281E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42 - Loire</w:t>
      </w:r>
    </w:p>
    <w:p w14:paraId="39FD7D7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43 - Haute-Loire</w:t>
      </w:r>
    </w:p>
    <w:p w14:paraId="4CC3FBB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44 - Loire-Atlantique</w:t>
      </w:r>
    </w:p>
    <w:p w14:paraId="159BF35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45 - Loiret</w:t>
      </w:r>
    </w:p>
    <w:p w14:paraId="1AD25CD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46 - Lot</w:t>
      </w:r>
    </w:p>
    <w:p w14:paraId="13408BF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47 - Lot-et-Garonne</w:t>
      </w:r>
    </w:p>
    <w:p w14:paraId="2E46066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48 - Lozère</w:t>
      </w:r>
    </w:p>
    <w:p w14:paraId="4F70736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49 - Maine-et-Loire</w:t>
      </w:r>
    </w:p>
    <w:p w14:paraId="2809573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50 - Manche</w:t>
      </w:r>
    </w:p>
    <w:p w14:paraId="0964D14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51 - Marne</w:t>
      </w:r>
    </w:p>
    <w:p w14:paraId="7BBD258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52 - Haute-Marne</w:t>
      </w:r>
    </w:p>
    <w:p w14:paraId="225651C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53 - Mayenne</w:t>
      </w:r>
    </w:p>
    <w:p w14:paraId="648B80E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54 - Meurthe-et-Moselle</w:t>
      </w:r>
    </w:p>
    <w:p w14:paraId="56DC05D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55 - Meuse</w:t>
      </w:r>
    </w:p>
    <w:p w14:paraId="51D7E0B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56 - Morbihan</w:t>
      </w:r>
    </w:p>
    <w:p w14:paraId="61D5AD3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57 - Moselle</w:t>
      </w:r>
    </w:p>
    <w:p w14:paraId="5D6403A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58 - Nièvre</w:t>
      </w:r>
    </w:p>
    <w:p w14:paraId="60ED1F9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59 - Nord</w:t>
      </w:r>
    </w:p>
    <w:p w14:paraId="03E1E2B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lastRenderedPageBreak/>
        <w:t>60 - Oise</w:t>
      </w:r>
    </w:p>
    <w:p w14:paraId="0BC3277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61 - Orne</w:t>
      </w:r>
    </w:p>
    <w:p w14:paraId="58CD3D9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62 - Pas-de-Calais</w:t>
      </w:r>
    </w:p>
    <w:p w14:paraId="54C1C43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63 - Puy-de-Dôme</w:t>
      </w:r>
    </w:p>
    <w:p w14:paraId="2892634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64 - Pyrénées-Atlantiques</w:t>
      </w:r>
    </w:p>
    <w:p w14:paraId="12F8669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65 - Hautes-Pyrénées</w:t>
      </w:r>
    </w:p>
    <w:p w14:paraId="5E83FAE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66 - Pyrénées-Orientales</w:t>
      </w:r>
    </w:p>
    <w:p w14:paraId="083E5B0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67 - Bas-Rhin</w:t>
      </w:r>
    </w:p>
    <w:p w14:paraId="5B36B17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68 - Haut-Rhin</w:t>
      </w:r>
    </w:p>
    <w:p w14:paraId="5C44377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69 - Rhône</w:t>
      </w:r>
    </w:p>
    <w:p w14:paraId="400FCFE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70 - Haute-Saône</w:t>
      </w:r>
    </w:p>
    <w:p w14:paraId="39A6BEC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71 - Saône-et-Loire</w:t>
      </w:r>
    </w:p>
    <w:p w14:paraId="4CF2DD6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72 - Sarthe</w:t>
      </w:r>
    </w:p>
    <w:p w14:paraId="1C244F8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73 - Savoie</w:t>
      </w:r>
    </w:p>
    <w:p w14:paraId="380A92E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74 - Haute-Savoie</w:t>
      </w:r>
    </w:p>
    <w:p w14:paraId="08B1901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75 - Paris</w:t>
      </w:r>
    </w:p>
    <w:p w14:paraId="1EF2823A"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76 - Seine-Maritime</w:t>
      </w:r>
    </w:p>
    <w:p w14:paraId="587AAEC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77 - Seine-et-Marne</w:t>
      </w:r>
    </w:p>
    <w:p w14:paraId="7590F67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78 - Yvelines</w:t>
      </w:r>
    </w:p>
    <w:p w14:paraId="554C271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79 - Deux-Sèvres</w:t>
      </w:r>
    </w:p>
    <w:p w14:paraId="6583B07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80 - Somme</w:t>
      </w:r>
    </w:p>
    <w:p w14:paraId="081661D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81 - Tarn</w:t>
      </w:r>
    </w:p>
    <w:p w14:paraId="5DB3171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82 - Tarn-et-Garonne</w:t>
      </w:r>
    </w:p>
    <w:p w14:paraId="3A89C5D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83 - Var</w:t>
      </w:r>
    </w:p>
    <w:p w14:paraId="5277A5F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84 - Vaucluse</w:t>
      </w:r>
    </w:p>
    <w:p w14:paraId="5325EA6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85 - Vendée</w:t>
      </w:r>
    </w:p>
    <w:p w14:paraId="709EB28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86 - Vienne</w:t>
      </w:r>
    </w:p>
    <w:p w14:paraId="1333027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87 - Haute-Vienne</w:t>
      </w:r>
    </w:p>
    <w:p w14:paraId="26F15B0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88 - Vosges</w:t>
      </w:r>
    </w:p>
    <w:p w14:paraId="143DFB4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89 - Yonne</w:t>
      </w:r>
    </w:p>
    <w:p w14:paraId="28DE980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90 - Territoire de Belfort</w:t>
      </w:r>
    </w:p>
    <w:p w14:paraId="7E7C3E2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91 - Essonne</w:t>
      </w:r>
    </w:p>
    <w:p w14:paraId="7F6A568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92 - Hauts-de-Seine</w:t>
      </w:r>
    </w:p>
    <w:p w14:paraId="2D8687E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93 - Seine-Saint-Denis</w:t>
      </w:r>
    </w:p>
    <w:p w14:paraId="1D199E4A"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94 - Val-de-Marne</w:t>
      </w:r>
    </w:p>
    <w:p w14:paraId="7ADA34C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95 - Val-d'Oise</w:t>
      </w:r>
    </w:p>
    <w:p w14:paraId="2027A37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971 - Guadeloupe</w:t>
      </w:r>
    </w:p>
    <w:p w14:paraId="2BB6D8B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972 - Martinique</w:t>
      </w:r>
    </w:p>
    <w:p w14:paraId="20A5693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973 - Guyane</w:t>
      </w:r>
    </w:p>
    <w:p w14:paraId="04C2DA7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974 - La Réunion</w:t>
      </w:r>
    </w:p>
    <w:p w14:paraId="424405D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975 - Saint-Pierre-et-Miquelon</w:t>
      </w:r>
    </w:p>
    <w:p w14:paraId="46A1A1B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976 - Mayotte</w:t>
      </w:r>
    </w:p>
    <w:p w14:paraId="41C5A65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977 - Saint-Barthélemy</w:t>
      </w:r>
    </w:p>
    <w:p w14:paraId="568A848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978 - Saint-Martin</w:t>
      </w:r>
    </w:p>
    <w:p w14:paraId="1B0A5E9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986 - Wallis-et-Futuna</w:t>
      </w:r>
    </w:p>
    <w:p w14:paraId="77DADDBA"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987 - Polynésie française</w:t>
      </w:r>
    </w:p>
    <w:p w14:paraId="22792ED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988 - Nouvelle-Calédonie</w:t>
      </w:r>
    </w:p>
    <w:p w14:paraId="1E06DB21"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08113F7B"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Identification et caractéristiques de la structure porteuse du PCB</w:t>
      </w:r>
    </w:p>
    <w:p w14:paraId="18BD17E5" w14:textId="77777777" w:rsidR="00701375" w:rsidRPr="00701375" w:rsidRDefault="00701375" w:rsidP="009C374B">
      <w:pPr>
        <w:numPr>
          <w:ilvl w:val="0"/>
          <w:numId w:val="2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 de la structure porteuse du PCB :</w:t>
      </w:r>
    </w:p>
    <w:p w14:paraId="294A673D" w14:textId="77777777" w:rsidR="00701375" w:rsidRPr="00701375" w:rsidRDefault="00701375" w:rsidP="009C374B">
      <w:pPr>
        <w:numPr>
          <w:ilvl w:val="0"/>
          <w:numId w:val="2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lastRenderedPageBreak/>
        <w:t xml:space="preserve">Adresse SIRET de la structure porteuse du PCB : </w:t>
      </w:r>
    </w:p>
    <w:p w14:paraId="266747BC"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6337B017"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Réseau d'appartenance de la structure</w:t>
      </w:r>
    </w:p>
    <w:p w14:paraId="6A6B566B" w14:textId="77777777" w:rsidR="00701375" w:rsidRPr="00701375" w:rsidRDefault="00701375" w:rsidP="00701375">
      <w:pPr>
        <w:autoSpaceDE w:val="0"/>
        <w:autoSpaceDN w:val="0"/>
        <w:adjustRightInd w:val="0"/>
        <w:jc w:val="both"/>
        <w:rPr>
          <w:rFonts w:ascii="Calibri" w:eastAsia="Times New Roman" w:hAnsi="Calibri" w:cs="Times New Roman"/>
          <w:i/>
          <w:iCs/>
        </w:rPr>
      </w:pPr>
      <w:r w:rsidRPr="00701375">
        <w:rPr>
          <w:rFonts w:ascii="Calibri" w:eastAsia="Times New Roman" w:hAnsi="Calibri" w:cs="Times New Roman"/>
          <w:i/>
          <w:iCs/>
        </w:rPr>
        <w:t>Cochez la mention applicable, plusieurs valeurs possibles</w:t>
      </w:r>
    </w:p>
    <w:p w14:paraId="32DF2E93"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UNAF</w:t>
      </w:r>
    </w:p>
    <w:p w14:paraId="370A7FDD"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Crésus</w:t>
      </w:r>
    </w:p>
    <w:p w14:paraId="28D81F8C"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Familles rurales</w:t>
      </w:r>
    </w:p>
    <w:p w14:paraId="063F04AC"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proofErr w:type="spellStart"/>
      <w:r w:rsidRPr="00701375">
        <w:rPr>
          <w:rFonts w:ascii="Calibri" w:eastAsia="Calibri" w:hAnsi="Calibri" w:cs="Times New Roman"/>
          <w:lang w:eastAsia="en-US"/>
        </w:rPr>
        <w:t>Pimm's</w:t>
      </w:r>
      <w:proofErr w:type="spellEnd"/>
    </w:p>
    <w:p w14:paraId="3AA2E08C"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CCAS</w:t>
      </w:r>
    </w:p>
    <w:p w14:paraId="158D3F31"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Nouvelles voies</w:t>
      </w:r>
    </w:p>
    <w:p w14:paraId="66BDF697"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Times New Roman" w:hAnsi="Calibri" w:cs="Times New Roman"/>
        </w:rPr>
      </w:pPr>
      <w:r w:rsidRPr="00701375">
        <w:rPr>
          <w:rFonts w:ascii="Calibri" w:eastAsia="Calibri" w:hAnsi="Calibri" w:cs="Times New Roman"/>
          <w:lang w:eastAsia="en-US"/>
        </w:rPr>
        <w:t>Autres</w:t>
      </w:r>
    </w:p>
    <w:p w14:paraId="20A9FD1D"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b/>
          <w:bCs/>
          <w:lang w:eastAsia="en-US"/>
        </w:rPr>
      </w:pPr>
    </w:p>
    <w:p w14:paraId="345FF77C" w14:textId="77777777" w:rsidR="00701375" w:rsidRPr="00701375" w:rsidRDefault="00701375" w:rsidP="009C374B">
      <w:pPr>
        <w:numPr>
          <w:ilvl w:val="0"/>
          <w:numId w:val="23"/>
        </w:numPr>
        <w:autoSpaceDE w:val="0"/>
        <w:autoSpaceDN w:val="0"/>
        <w:adjustRightInd w:val="0"/>
        <w:spacing w:after="0" w:line="240" w:lineRule="auto"/>
        <w:jc w:val="both"/>
        <w:rPr>
          <w:rFonts w:ascii="Calibri" w:eastAsia="Calibri" w:hAnsi="Calibri" w:cs="Times New Roman"/>
          <w:b/>
          <w:bCs/>
          <w:lang w:eastAsia="en-US"/>
        </w:rPr>
      </w:pPr>
      <w:r w:rsidRPr="00701375">
        <w:rPr>
          <w:rFonts w:ascii="Calibri" w:eastAsia="Calibri" w:hAnsi="Calibri" w:cs="Times New Roman"/>
          <w:b/>
          <w:bCs/>
          <w:lang w:eastAsia="en-US"/>
        </w:rPr>
        <w:t>Nombre actuel de bénévoles affectés aux activités du PCB en Équivalent Temps Plein (ETP) :</w:t>
      </w:r>
    </w:p>
    <w:p w14:paraId="60A6217E"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b/>
          <w:bCs/>
          <w:lang w:eastAsia="en-US"/>
        </w:rPr>
      </w:pPr>
    </w:p>
    <w:p w14:paraId="605FC99F" w14:textId="77777777" w:rsidR="00701375" w:rsidRPr="00701375" w:rsidRDefault="00701375" w:rsidP="009C374B">
      <w:pPr>
        <w:numPr>
          <w:ilvl w:val="0"/>
          <w:numId w:val="2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b/>
          <w:bCs/>
          <w:lang w:eastAsia="en-US"/>
        </w:rPr>
        <w:t>Nombre actuel de salariés affectés aux activités du PCB en Équivalent Temps Plein (ETP)</w:t>
      </w:r>
      <w:r w:rsidRPr="00701375">
        <w:rPr>
          <w:rFonts w:ascii="Calibri" w:eastAsia="Calibri" w:hAnsi="Calibri" w:cs="Times New Roman"/>
          <w:lang w:eastAsia="en-US"/>
        </w:rPr>
        <w:t> :</w:t>
      </w:r>
    </w:p>
    <w:p w14:paraId="55C6B359" w14:textId="77777777" w:rsidR="00701375" w:rsidRPr="00701375" w:rsidRDefault="00701375" w:rsidP="00701375">
      <w:pPr>
        <w:autoSpaceDE w:val="0"/>
        <w:autoSpaceDN w:val="0"/>
        <w:adjustRightInd w:val="0"/>
        <w:spacing w:after="0"/>
        <w:rPr>
          <w:rFonts w:ascii="Calibri" w:eastAsia="Calibri" w:hAnsi="Calibri" w:cs="Times New Roman"/>
          <w:lang w:eastAsia="en-US"/>
        </w:rPr>
      </w:pPr>
    </w:p>
    <w:p w14:paraId="42DB4E53"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Identification des permanences</w:t>
      </w:r>
    </w:p>
    <w:p w14:paraId="72589CB1"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 du PCB : </w:t>
      </w:r>
    </w:p>
    <w:p w14:paraId="4C802AA3"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Adresse(s) de la / des permanence(s) du PCB (plusieurs réponses possibles) : </w:t>
      </w:r>
    </w:p>
    <w:p w14:paraId="6BF07E43"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Adresse </w:t>
      </w:r>
      <w:proofErr w:type="gramStart"/>
      <w:r w:rsidRPr="00701375">
        <w:rPr>
          <w:rFonts w:ascii="Calibri" w:eastAsia="Calibri" w:hAnsi="Calibri" w:cs="Times New Roman"/>
          <w:lang w:eastAsia="en-US"/>
        </w:rPr>
        <w:t>email</w:t>
      </w:r>
      <w:proofErr w:type="gramEnd"/>
      <w:r w:rsidRPr="00701375">
        <w:rPr>
          <w:rFonts w:ascii="Calibri" w:eastAsia="Calibri" w:hAnsi="Calibri" w:cs="Times New Roman"/>
          <w:lang w:eastAsia="en-US"/>
        </w:rPr>
        <w:t xml:space="preserve"> du service ou du / de la responsable de l'activité PCB :</w:t>
      </w:r>
    </w:p>
    <w:p w14:paraId="0428C262"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proofErr w:type="gramStart"/>
      <w:r w:rsidRPr="00701375">
        <w:rPr>
          <w:rFonts w:ascii="Calibri" w:eastAsia="Calibri" w:hAnsi="Calibri" w:cs="Times New Roman"/>
          <w:lang w:eastAsia="en-US"/>
        </w:rPr>
        <w:t>Email</w:t>
      </w:r>
      <w:proofErr w:type="gramEnd"/>
      <w:r w:rsidRPr="00701375">
        <w:rPr>
          <w:rFonts w:ascii="Calibri" w:eastAsia="Calibri" w:hAnsi="Calibri" w:cs="Times New Roman"/>
          <w:lang w:eastAsia="en-US"/>
        </w:rPr>
        <w:t xml:space="preserve"> contact public :</w:t>
      </w:r>
    </w:p>
    <w:p w14:paraId="2AB5EEC3"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Téléphone contact public :</w:t>
      </w:r>
    </w:p>
    <w:p w14:paraId="20957B6B"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21AC83C7"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File active</w:t>
      </w:r>
    </w:p>
    <w:p w14:paraId="72481CD7" w14:textId="77777777" w:rsidR="00701375" w:rsidRPr="00701375" w:rsidRDefault="00701375" w:rsidP="009C374B">
      <w:pPr>
        <w:numPr>
          <w:ilvl w:val="0"/>
          <w:numId w:val="25"/>
        </w:numPr>
        <w:autoSpaceDE w:val="0"/>
        <w:autoSpaceDN w:val="0"/>
        <w:adjustRightInd w:val="0"/>
        <w:spacing w:after="0" w:line="240" w:lineRule="auto"/>
        <w:jc w:val="both"/>
        <w:rPr>
          <w:rFonts w:ascii="Calibri" w:eastAsia="Calibri" w:hAnsi="Calibri" w:cs="Times New Roman"/>
          <w:b/>
          <w:bCs/>
          <w:lang w:eastAsia="en-US"/>
        </w:rPr>
      </w:pPr>
      <w:r w:rsidRPr="00701375">
        <w:rPr>
          <w:rFonts w:ascii="Calibri" w:eastAsia="Calibri" w:hAnsi="Calibri" w:cs="Times New Roman"/>
          <w:b/>
          <w:bCs/>
          <w:lang w:eastAsia="en-US"/>
        </w:rPr>
        <w:t>Nombre d'entretiens réalisés au cours de l'année :</w:t>
      </w:r>
    </w:p>
    <w:p w14:paraId="5387631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 xml:space="preserve">Nombre d’entretiens réalisés au cours de l’année (téléphoniques ou physiques) </w:t>
      </w:r>
    </w:p>
    <w:p w14:paraId="0BF1FE8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p>
    <w:p w14:paraId="5DBDE385" w14:textId="77777777" w:rsidR="00701375" w:rsidRPr="00701375" w:rsidRDefault="00701375" w:rsidP="009C374B">
      <w:pPr>
        <w:numPr>
          <w:ilvl w:val="0"/>
          <w:numId w:val="25"/>
        </w:numPr>
        <w:autoSpaceDE w:val="0"/>
        <w:autoSpaceDN w:val="0"/>
        <w:adjustRightInd w:val="0"/>
        <w:spacing w:after="0" w:line="240" w:lineRule="auto"/>
        <w:jc w:val="both"/>
        <w:rPr>
          <w:rFonts w:ascii="Calibri" w:eastAsia="Calibri" w:hAnsi="Calibri" w:cs="Times New Roman"/>
          <w:b/>
          <w:bCs/>
          <w:lang w:eastAsia="en-US"/>
        </w:rPr>
      </w:pPr>
      <w:r w:rsidRPr="00701375">
        <w:rPr>
          <w:rFonts w:ascii="Calibri" w:eastAsia="Calibri" w:hAnsi="Calibri" w:cs="Times New Roman"/>
          <w:b/>
          <w:bCs/>
          <w:lang w:eastAsia="en-US"/>
        </w:rPr>
        <w:t>Nombre de personnes accompagnées au cours de l'année :</w:t>
      </w:r>
    </w:p>
    <w:p w14:paraId="58CE4FCA" w14:textId="4527C5BA"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Nombre</w:t>
      </w:r>
      <w:r w:rsidR="001A4B04">
        <w:rPr>
          <w:rFonts w:ascii="Calibri" w:eastAsia="Calibri" w:hAnsi="Calibri" w:cs="Times New Roman"/>
          <w:i/>
          <w:iCs/>
          <w:lang w:eastAsia="en-US"/>
        </w:rPr>
        <w:t xml:space="preserve"> total</w:t>
      </w:r>
      <w:r w:rsidRPr="00701375">
        <w:rPr>
          <w:rFonts w:ascii="Calibri" w:eastAsia="Calibri" w:hAnsi="Calibri" w:cs="Times New Roman"/>
          <w:i/>
          <w:iCs/>
          <w:lang w:eastAsia="en-US"/>
        </w:rPr>
        <w:t xml:space="preserve"> de ménages accompagnés au cours de l’année (entretien téléphonique ou physique) – au moins un entretien au cours de l’année</w:t>
      </w:r>
    </w:p>
    <w:p w14:paraId="19B9B777" w14:textId="59ECD77F" w:rsidR="001A4B04" w:rsidRPr="001A4B04" w:rsidRDefault="001A4B04" w:rsidP="00E13AD7">
      <w:pPr>
        <w:autoSpaceDE w:val="0"/>
        <w:autoSpaceDN w:val="0"/>
        <w:adjustRightInd w:val="0"/>
        <w:spacing w:after="0"/>
        <w:ind w:left="708"/>
        <w:contextualSpacing/>
        <w:jc w:val="both"/>
        <w:rPr>
          <w:rFonts w:ascii="Calibri" w:eastAsia="Calibri" w:hAnsi="Calibri" w:cs="Calibri"/>
          <w:i/>
          <w:iCs/>
          <w:lang w:eastAsia="en-US"/>
        </w:rPr>
      </w:pPr>
      <w:r>
        <w:rPr>
          <w:rFonts w:ascii="Calibri" w:eastAsia="Calibri" w:hAnsi="Calibri" w:cs="Times New Roman"/>
          <w:i/>
          <w:iCs/>
          <w:lang w:eastAsia="en-US"/>
        </w:rPr>
        <w:tab/>
        <w:t>Dont nombre de ménages accompagnés au cours de l’année (</w:t>
      </w:r>
      <w:r w:rsidRPr="00701375">
        <w:rPr>
          <w:rFonts w:ascii="Calibri" w:eastAsia="Calibri" w:hAnsi="Calibri" w:cs="Times New Roman"/>
          <w:i/>
          <w:iCs/>
          <w:lang w:eastAsia="en-US"/>
        </w:rPr>
        <w:t>(entretien téléphonique ou physique) – au moins un entretien au cours de l’année</w:t>
      </w:r>
      <w:r>
        <w:rPr>
          <w:rFonts w:ascii="Calibri" w:eastAsia="Calibri" w:hAnsi="Calibri" w:cs="Times New Roman"/>
          <w:i/>
          <w:iCs/>
          <w:lang w:eastAsia="en-US"/>
        </w:rPr>
        <w:t xml:space="preserve"> au titre </w:t>
      </w:r>
      <w:r w:rsidRPr="00E13AD7">
        <w:rPr>
          <w:rFonts w:ascii="Calibri" w:hAnsi="Calibri" w:cs="Calibri"/>
          <w:i/>
          <w:iCs/>
        </w:rPr>
        <w:t>de l’article D. 312-36 du code de la consommation</w:t>
      </w:r>
    </w:p>
    <w:p w14:paraId="7DD7D67D" w14:textId="04BFFF5D" w:rsidR="00701375" w:rsidRPr="00701375" w:rsidRDefault="00701375" w:rsidP="00701375">
      <w:pPr>
        <w:autoSpaceDE w:val="0"/>
        <w:autoSpaceDN w:val="0"/>
        <w:adjustRightInd w:val="0"/>
        <w:spacing w:after="0"/>
        <w:jc w:val="both"/>
        <w:rPr>
          <w:rFonts w:ascii="Calibri" w:eastAsia="Calibri" w:hAnsi="Calibri" w:cs="Times New Roman"/>
          <w:i/>
          <w:iCs/>
          <w:lang w:eastAsia="en-US"/>
        </w:rPr>
      </w:pPr>
    </w:p>
    <w:p w14:paraId="5C4C7F02" w14:textId="77777777" w:rsidR="00701375" w:rsidRPr="00701375" w:rsidRDefault="00701375" w:rsidP="00701375">
      <w:pPr>
        <w:autoSpaceDE w:val="0"/>
        <w:autoSpaceDN w:val="0"/>
        <w:adjustRightInd w:val="0"/>
        <w:spacing w:after="0"/>
        <w:jc w:val="both"/>
        <w:rPr>
          <w:rFonts w:ascii="Calibri" w:eastAsia="Calibri" w:hAnsi="Calibri" w:cs="Times New Roman"/>
          <w:b/>
          <w:bCs/>
          <w:u w:val="single"/>
          <w:lang w:eastAsia="en-US"/>
        </w:rPr>
      </w:pPr>
      <w:r w:rsidRPr="00701375">
        <w:rPr>
          <w:rFonts w:ascii="Calibri" w:eastAsia="Calibri" w:hAnsi="Calibri" w:cs="Times New Roman"/>
          <w:b/>
          <w:bCs/>
          <w:u w:val="single"/>
          <w:lang w:eastAsia="en-US"/>
        </w:rPr>
        <w:t>Prime</w:t>
      </w:r>
    </w:p>
    <w:p w14:paraId="7DB14478" w14:textId="77777777" w:rsidR="00701375" w:rsidRPr="00701375" w:rsidRDefault="00701375" w:rsidP="00701375">
      <w:pPr>
        <w:autoSpaceDE w:val="0"/>
        <w:autoSpaceDN w:val="0"/>
        <w:adjustRightInd w:val="0"/>
        <w:spacing w:after="0"/>
        <w:jc w:val="both"/>
        <w:rPr>
          <w:rFonts w:ascii="Calibri" w:eastAsia="Calibri" w:hAnsi="Calibri" w:cs="Times New Roman"/>
          <w:b/>
          <w:bCs/>
          <w:u w:val="single"/>
          <w:lang w:eastAsia="en-US"/>
        </w:rPr>
      </w:pPr>
    </w:p>
    <w:p w14:paraId="149C9A25"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PCB recevant une prime</w:t>
      </w:r>
    </w:p>
    <w:p w14:paraId="56D23C4E" w14:textId="77777777" w:rsidR="00701375" w:rsidRPr="00701375" w:rsidRDefault="00701375" w:rsidP="009C374B">
      <w:pPr>
        <w:numPr>
          <w:ilvl w:val="0"/>
          <w:numId w:val="26"/>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Oui</w:t>
      </w:r>
    </w:p>
    <w:p w14:paraId="5A606562" w14:textId="77777777" w:rsidR="00701375" w:rsidRPr="00701375" w:rsidRDefault="00701375" w:rsidP="009C374B">
      <w:pPr>
        <w:numPr>
          <w:ilvl w:val="0"/>
          <w:numId w:val="26"/>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Non</w:t>
      </w:r>
    </w:p>
    <w:p w14:paraId="3F1E53C4"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09806704" w14:textId="77777777" w:rsidR="00701375" w:rsidRPr="00701375" w:rsidRDefault="00701375" w:rsidP="00701375">
      <w:pPr>
        <w:autoSpaceDE w:val="0"/>
        <w:autoSpaceDN w:val="0"/>
        <w:adjustRightInd w:val="0"/>
        <w:jc w:val="both"/>
        <w:rPr>
          <w:rFonts w:ascii="Calibri" w:eastAsia="Times New Roman" w:hAnsi="Calibri" w:cs="Times New Roman"/>
        </w:rPr>
      </w:pPr>
      <w:r w:rsidRPr="00701375">
        <w:rPr>
          <w:rFonts w:ascii="Calibri" w:eastAsia="Times New Roman" w:hAnsi="Calibri" w:cs="Times New Roman"/>
        </w:rPr>
        <w:t>Si oui, s’agit-il d’une prime</w:t>
      </w:r>
    </w:p>
    <w:p w14:paraId="1DFCABA5" w14:textId="77777777" w:rsidR="00701375" w:rsidRPr="00701375" w:rsidRDefault="00701375" w:rsidP="009C374B">
      <w:pPr>
        <w:numPr>
          <w:ilvl w:val="0"/>
          <w:numId w:val="27"/>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 Ruralité »</w:t>
      </w:r>
    </w:p>
    <w:p w14:paraId="01518C59" w14:textId="77777777" w:rsidR="00701375" w:rsidRPr="00701375" w:rsidRDefault="00701375" w:rsidP="009C374B">
      <w:pPr>
        <w:numPr>
          <w:ilvl w:val="0"/>
          <w:numId w:val="27"/>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 QPV »</w:t>
      </w:r>
    </w:p>
    <w:p w14:paraId="3081D6AC"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00156200" w14:textId="5932E5F8" w:rsidR="00701375" w:rsidRPr="00701375" w:rsidRDefault="00701375" w:rsidP="00701375">
      <w:pPr>
        <w:autoSpaceDE w:val="0"/>
        <w:autoSpaceDN w:val="0"/>
        <w:adjustRightInd w:val="0"/>
        <w:jc w:val="both"/>
        <w:rPr>
          <w:rFonts w:ascii="Calibri" w:eastAsia="Times New Roman" w:hAnsi="Calibri" w:cs="Times New Roman"/>
        </w:rPr>
      </w:pPr>
      <w:r w:rsidRPr="00701375">
        <w:rPr>
          <w:rFonts w:ascii="Calibri" w:eastAsia="Times New Roman" w:hAnsi="Calibri" w:cs="Times New Roman"/>
        </w:rPr>
        <w:lastRenderedPageBreak/>
        <w:t xml:space="preserve">Si oui, la prime </w:t>
      </w:r>
      <w:r w:rsidR="00484A54" w:rsidRPr="00701375">
        <w:rPr>
          <w:rFonts w:ascii="Calibri" w:eastAsia="Times New Roman" w:hAnsi="Calibri" w:cs="Times New Roman"/>
        </w:rPr>
        <w:t>a-t</w:t>
      </w:r>
      <w:r w:rsidRPr="00701375">
        <w:rPr>
          <w:rFonts w:ascii="Calibri" w:eastAsia="Times New Roman" w:hAnsi="Calibri" w:cs="Times New Roman"/>
        </w:rPr>
        <w:t>-elle permis de (c</w:t>
      </w:r>
      <w:r w:rsidRPr="00701375">
        <w:rPr>
          <w:rFonts w:ascii="Calibri" w:eastAsia="Times New Roman" w:hAnsi="Calibri" w:cs="Times New Roman"/>
          <w:i/>
          <w:iCs/>
        </w:rPr>
        <w:t>ocher la ou les réponses correspondantes</w:t>
      </w:r>
      <w:r w:rsidRPr="00701375">
        <w:rPr>
          <w:rFonts w:ascii="Calibri" w:eastAsia="Times New Roman" w:hAnsi="Calibri" w:cs="Times New Roman"/>
        </w:rPr>
        <w:t>)</w:t>
      </w:r>
    </w:p>
    <w:p w14:paraId="4F5D4CFD" w14:textId="77777777" w:rsidR="00701375" w:rsidRPr="00701375" w:rsidRDefault="00701375" w:rsidP="009C374B">
      <w:pPr>
        <w:numPr>
          <w:ilvl w:val="0"/>
          <w:numId w:val="28"/>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Recruter du personnel</w:t>
      </w:r>
    </w:p>
    <w:p w14:paraId="495F63D5" w14:textId="77777777" w:rsidR="00701375" w:rsidRPr="00701375" w:rsidRDefault="00701375" w:rsidP="009C374B">
      <w:pPr>
        <w:numPr>
          <w:ilvl w:val="0"/>
          <w:numId w:val="28"/>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Faciliter les modalités d’aller-vers</w:t>
      </w:r>
    </w:p>
    <w:p w14:paraId="6B85D10C" w14:textId="77777777" w:rsidR="00701375" w:rsidRPr="00701375" w:rsidRDefault="00701375" w:rsidP="009C374B">
      <w:pPr>
        <w:numPr>
          <w:ilvl w:val="0"/>
          <w:numId w:val="28"/>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 xml:space="preserve">Autre : ……………………………………… </w:t>
      </w:r>
    </w:p>
    <w:p w14:paraId="07B19E11" w14:textId="77777777" w:rsidR="00701375" w:rsidRPr="00701375" w:rsidRDefault="00701375" w:rsidP="00701375">
      <w:pPr>
        <w:autoSpaceDE w:val="0"/>
        <w:autoSpaceDN w:val="0"/>
        <w:adjustRightInd w:val="0"/>
        <w:spacing w:after="0" w:line="240" w:lineRule="auto"/>
        <w:jc w:val="both"/>
        <w:rPr>
          <w:rFonts w:ascii="Arial" w:eastAsia="Times New Roman" w:hAnsi="Arial" w:cs="Times New Roman"/>
          <w:b/>
          <w:bCs/>
          <w:szCs w:val="20"/>
          <w:u w:val="single"/>
        </w:rPr>
      </w:pPr>
    </w:p>
    <w:p w14:paraId="4409AA72" w14:textId="77777777" w:rsidR="00701375" w:rsidRPr="00701375" w:rsidRDefault="00701375" w:rsidP="00701375">
      <w:pPr>
        <w:autoSpaceDE w:val="0"/>
        <w:autoSpaceDN w:val="0"/>
        <w:adjustRightInd w:val="0"/>
        <w:spacing w:after="0" w:line="240" w:lineRule="auto"/>
        <w:jc w:val="both"/>
        <w:rPr>
          <w:rFonts w:ascii="Arial" w:eastAsia="Times New Roman" w:hAnsi="Arial" w:cs="Times New Roman"/>
          <w:b/>
          <w:bCs/>
          <w:szCs w:val="20"/>
          <w:u w:val="single"/>
        </w:rPr>
      </w:pPr>
      <w:r w:rsidRPr="00701375">
        <w:rPr>
          <w:rFonts w:ascii="Arial" w:eastAsia="Times New Roman" w:hAnsi="Arial" w:cs="Times New Roman"/>
          <w:b/>
          <w:bCs/>
          <w:szCs w:val="20"/>
          <w:u w:val="single"/>
        </w:rPr>
        <w:t>Typologie du public et évolutions des situations</w:t>
      </w:r>
    </w:p>
    <w:p w14:paraId="41DCC110"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4CE760FF"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Genre</w:t>
      </w:r>
    </w:p>
    <w:p w14:paraId="6380FCD6" w14:textId="77777777" w:rsidR="00701375" w:rsidRPr="00701375" w:rsidRDefault="00701375" w:rsidP="00701375">
      <w:pPr>
        <w:autoSpaceDE w:val="0"/>
        <w:autoSpaceDN w:val="0"/>
        <w:adjustRightInd w:val="0"/>
        <w:jc w:val="both"/>
        <w:rPr>
          <w:rFonts w:ascii="Calibri" w:eastAsia="Times New Roman" w:hAnsi="Calibri" w:cs="Times New Roman"/>
          <w:b/>
          <w:bCs/>
          <w:i/>
          <w:iCs/>
        </w:rPr>
      </w:pPr>
      <w:r w:rsidRPr="00701375">
        <w:rPr>
          <w:rFonts w:ascii="Calibri" w:eastAsia="Times New Roman" w:hAnsi="Calibri" w:cs="Times New Roman"/>
          <w:i/>
          <w:iCs/>
        </w:rPr>
        <w:t>Cette question ainsi que les suivantes portent sur les personnes accompagnées, c’est-à-dire qui ont eu au moins un entretien au cours de l’année.</w:t>
      </w:r>
    </w:p>
    <w:p w14:paraId="667094A7" w14:textId="77777777" w:rsidR="00701375" w:rsidRPr="00701375" w:rsidRDefault="00701375" w:rsidP="009C374B">
      <w:pPr>
        <w:numPr>
          <w:ilvl w:val="0"/>
          <w:numId w:val="29"/>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femmes :</w:t>
      </w:r>
    </w:p>
    <w:p w14:paraId="0803AEA0"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04EEF71" w14:textId="77777777" w:rsidR="00701375" w:rsidRPr="00701375" w:rsidRDefault="00701375" w:rsidP="009C374B">
      <w:pPr>
        <w:numPr>
          <w:ilvl w:val="0"/>
          <w:numId w:val="29"/>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d'hommes :</w:t>
      </w:r>
    </w:p>
    <w:p w14:paraId="3F44882F" w14:textId="77777777" w:rsidR="00701375" w:rsidRPr="00701375" w:rsidRDefault="00701375" w:rsidP="00701375">
      <w:pPr>
        <w:autoSpaceDE w:val="0"/>
        <w:autoSpaceDN w:val="0"/>
        <w:adjustRightInd w:val="0"/>
        <w:spacing w:after="0"/>
        <w:rPr>
          <w:rFonts w:ascii="Calibri" w:eastAsia="Calibri" w:hAnsi="Calibri" w:cs="Times New Roman"/>
          <w:lang w:eastAsia="en-US"/>
        </w:rPr>
      </w:pPr>
    </w:p>
    <w:p w14:paraId="43294D83"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Situation professionnelle</w:t>
      </w:r>
    </w:p>
    <w:p w14:paraId="228F7DA6"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salarié(e)s à temps plein :</w:t>
      </w:r>
    </w:p>
    <w:p w14:paraId="75D401B9"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1530DCA"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salarié(e)s à temps partiel (hors étudiant(e)s) :</w:t>
      </w:r>
    </w:p>
    <w:p w14:paraId="4A44FAB0"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35218E3"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travailleurs / travailleuses non salarié(e)s :</w:t>
      </w:r>
    </w:p>
    <w:p w14:paraId="0F91AC5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Exemple : indépendants</w:t>
      </w:r>
    </w:p>
    <w:p w14:paraId="628D19F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A2AC1F8"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demandeurs / demandeuses d'emploi non salarié(e)s (inscrits à France Travail) :</w:t>
      </w:r>
    </w:p>
    <w:p w14:paraId="356036BD"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720BCDD"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d'étudiant(e)s :</w:t>
      </w:r>
    </w:p>
    <w:p w14:paraId="4DFA39B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384C347"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d'inactifs / inactives :</w:t>
      </w:r>
    </w:p>
    <w:p w14:paraId="67442B32"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Exemple : retraités</w:t>
      </w:r>
    </w:p>
    <w:p w14:paraId="3D3A040B" w14:textId="77777777" w:rsidR="00701375" w:rsidRPr="00701375" w:rsidRDefault="00701375" w:rsidP="00701375">
      <w:pPr>
        <w:autoSpaceDE w:val="0"/>
        <w:autoSpaceDN w:val="0"/>
        <w:adjustRightInd w:val="0"/>
        <w:spacing w:after="0"/>
        <w:jc w:val="both"/>
        <w:rPr>
          <w:rFonts w:ascii="Calibri" w:eastAsia="Times New Roman" w:hAnsi="Calibri" w:cs="Times New Roman"/>
          <w:i/>
          <w:iCs/>
        </w:rPr>
      </w:pPr>
    </w:p>
    <w:p w14:paraId="75B9DC88"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Âge</w:t>
      </w:r>
    </w:p>
    <w:p w14:paraId="764E32A2" w14:textId="77777777" w:rsidR="00701375" w:rsidRPr="00701375" w:rsidRDefault="00701375" w:rsidP="009C374B">
      <w:pPr>
        <w:numPr>
          <w:ilvl w:val="0"/>
          <w:numId w:val="3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personnes accompagnées ayant moins de 25 ans :</w:t>
      </w:r>
    </w:p>
    <w:p w14:paraId="30F959FA"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8FD9FAA" w14:textId="77777777" w:rsidR="00701375" w:rsidRPr="00701375" w:rsidRDefault="00701375" w:rsidP="009C374B">
      <w:pPr>
        <w:numPr>
          <w:ilvl w:val="0"/>
          <w:numId w:val="3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personnes accompagnées ayant entre 25 et 60 ans :</w:t>
      </w:r>
    </w:p>
    <w:p w14:paraId="64E32069"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85F4C4F" w14:textId="77777777" w:rsidR="00701375" w:rsidRPr="00701375" w:rsidRDefault="00701375" w:rsidP="009C374B">
      <w:pPr>
        <w:numPr>
          <w:ilvl w:val="0"/>
          <w:numId w:val="3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personnes accompagnées ayant plus de 60 ans :</w:t>
      </w:r>
    </w:p>
    <w:p w14:paraId="7AFF6FAD"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346C3F27"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Situation familiale</w:t>
      </w:r>
    </w:p>
    <w:p w14:paraId="37BF8606"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composés d'un couple sans enfant(s) ou personne(s) à charge :</w:t>
      </w:r>
    </w:p>
    <w:p w14:paraId="49855943"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BBE4B50"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composés d'un couple avec enfant(s) ou personne(s) à charge :</w:t>
      </w:r>
    </w:p>
    <w:p w14:paraId="6E5C0C1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C488188"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composés d'une personne seule avec enfant(s) ou personne(s) à charge :</w:t>
      </w:r>
    </w:p>
    <w:p w14:paraId="649E1AA4"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070F66C"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lastRenderedPageBreak/>
        <w:t>Nombre de ménages composés d'une personne seule sans enfant ou personne à charge :</w:t>
      </w:r>
    </w:p>
    <w:p w14:paraId="28AA55D7"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29ABF352"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Ressources mensuelles du ménage</w:t>
      </w:r>
    </w:p>
    <w:p w14:paraId="44A25EF0"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inférieures à 1 000 € :</w:t>
      </w:r>
    </w:p>
    <w:p w14:paraId="2421085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2499B58"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comprises entre 1 000 € et 1 500 € :</w:t>
      </w:r>
    </w:p>
    <w:p w14:paraId="7CD9391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3470E594"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comprises entre 1 500 € et 2 000 € :</w:t>
      </w:r>
    </w:p>
    <w:p w14:paraId="6A2422B9"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075509BF"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comprises entre 2 000 € et 3 000 € :</w:t>
      </w:r>
    </w:p>
    <w:p w14:paraId="6463A57F"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DD0F36B"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supérieures à 3 000 € :</w:t>
      </w:r>
    </w:p>
    <w:p w14:paraId="34173A7F"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7A2BDFD1"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Situation financière du ménage au premier entretien</w:t>
      </w:r>
    </w:p>
    <w:p w14:paraId="00365249" w14:textId="77777777" w:rsidR="00701375" w:rsidRPr="00701375" w:rsidRDefault="00701375" w:rsidP="009C374B">
      <w:pPr>
        <w:numPr>
          <w:ilvl w:val="0"/>
          <w:numId w:val="3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ayant un solde bancaire négatif :</w:t>
      </w:r>
    </w:p>
    <w:p w14:paraId="3EFF69A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784E8CF" w14:textId="77777777" w:rsidR="00701375" w:rsidRPr="00701375" w:rsidRDefault="00701375" w:rsidP="009C374B">
      <w:pPr>
        <w:numPr>
          <w:ilvl w:val="0"/>
          <w:numId w:val="3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ayant eu au moins un arriéré de paiement au cours de l'année (dette) :</w:t>
      </w:r>
    </w:p>
    <w:p w14:paraId="70E43DD0"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7F2454FC"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Motif de la venue au PCB</w:t>
      </w:r>
    </w:p>
    <w:p w14:paraId="2FDD54A3" w14:textId="77777777" w:rsidR="00701375" w:rsidRPr="00701375" w:rsidRDefault="00701375" w:rsidP="00701375">
      <w:pPr>
        <w:autoSpaceDE w:val="0"/>
        <w:autoSpaceDN w:val="0"/>
        <w:adjustRightInd w:val="0"/>
        <w:jc w:val="both"/>
        <w:rPr>
          <w:rFonts w:ascii="Calibri" w:eastAsia="Times New Roman" w:hAnsi="Calibri" w:cs="Times New Roman"/>
          <w:i/>
          <w:iCs/>
        </w:rPr>
      </w:pPr>
      <w:r w:rsidRPr="00701375">
        <w:rPr>
          <w:rFonts w:ascii="Calibri" w:eastAsia="Times New Roman" w:hAnsi="Calibri" w:cs="Times New Roman"/>
          <w:i/>
          <w:iCs/>
        </w:rPr>
        <w:t>Les motifs peuvent être cumulés</w:t>
      </w:r>
    </w:p>
    <w:p w14:paraId="5904CC40"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Orientation partenaires :</w:t>
      </w:r>
    </w:p>
    <w:p w14:paraId="281CA7B1"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Dont orientation par les prêteurs, intermédiaires / acheteurs / gestionnaires de crédits </w:t>
      </w:r>
    </w:p>
    <w:p w14:paraId="6E59EF1D" w14:textId="1CA609CA" w:rsidR="00701375" w:rsidRPr="00E13AD7" w:rsidRDefault="002E45A9" w:rsidP="00E13AD7">
      <w:pPr>
        <w:pStyle w:val="Paragraphedeliste"/>
        <w:numPr>
          <w:ilvl w:val="0"/>
          <w:numId w:val="35"/>
        </w:numPr>
        <w:autoSpaceDE w:val="0"/>
        <w:autoSpaceDN w:val="0"/>
        <w:adjustRightInd w:val="0"/>
        <w:spacing w:after="0"/>
        <w:jc w:val="both"/>
        <w:rPr>
          <w:rFonts w:ascii="Calibri" w:eastAsia="Calibri" w:hAnsi="Calibri" w:cs="Calibri"/>
          <w:lang w:eastAsia="en-US"/>
        </w:rPr>
      </w:pPr>
      <w:r>
        <w:rPr>
          <w:rFonts w:ascii="Calibri" w:eastAsia="Calibri" w:hAnsi="Calibri" w:cs="Times New Roman"/>
          <w:lang w:eastAsia="en-US"/>
        </w:rPr>
        <w:t xml:space="preserve">Orientation au titre </w:t>
      </w:r>
      <w:r w:rsidRPr="00E13AD7">
        <w:rPr>
          <w:rFonts w:ascii="Calibri" w:hAnsi="Calibri" w:cs="Calibri"/>
        </w:rPr>
        <w:t>de l’article D. 312-36 du code de la consommation</w:t>
      </w:r>
      <w:r>
        <w:rPr>
          <w:rFonts w:ascii="Calibri" w:hAnsi="Calibri" w:cs="Calibri"/>
        </w:rPr>
        <w:t xml:space="preserve"> (service de conseil aux personnes endettées) :</w:t>
      </w:r>
    </w:p>
    <w:p w14:paraId="0B37261F"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Dette(s) :</w:t>
      </w:r>
    </w:p>
    <w:p w14:paraId="5DBE2D08"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3D26777"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Volonté d'améliorer sa gestion budgétaire :</w:t>
      </w:r>
    </w:p>
    <w:p w14:paraId="19D83F1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7F8F654"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Insuffisance structurelle des ressources du ménage (ressources habituelles ne permettant pas de faire face aux dépenses quotidiennes du ménage) :</w:t>
      </w:r>
    </w:p>
    <w:p w14:paraId="450EA4FF"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DDC921E"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Problème de santé :</w:t>
      </w:r>
    </w:p>
    <w:p w14:paraId="71DE6DAD"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D226B72"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Décès/Séparation :</w:t>
      </w:r>
    </w:p>
    <w:p w14:paraId="2C81004F"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BF58EF8"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Crédits :</w:t>
      </w:r>
    </w:p>
    <w:p w14:paraId="467AA9BE"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ACEBC5B"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Perte d'emploi :</w:t>
      </w:r>
    </w:p>
    <w:p w14:paraId="181CE333"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744E3FC"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Autres causes :</w:t>
      </w:r>
    </w:p>
    <w:p w14:paraId="18EB06D4"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0B71A30C"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Démarches réalisées au cours des accompagnements</w:t>
      </w:r>
    </w:p>
    <w:p w14:paraId="2188C765" w14:textId="77777777" w:rsidR="00701375" w:rsidRPr="00701375" w:rsidRDefault="00701375" w:rsidP="00701375">
      <w:pPr>
        <w:autoSpaceDE w:val="0"/>
        <w:autoSpaceDN w:val="0"/>
        <w:adjustRightInd w:val="0"/>
        <w:jc w:val="both"/>
        <w:rPr>
          <w:rFonts w:ascii="Calibri" w:eastAsia="Times New Roman" w:hAnsi="Calibri" w:cs="Times New Roman"/>
          <w:i/>
          <w:iCs/>
        </w:rPr>
      </w:pPr>
      <w:r w:rsidRPr="00701375">
        <w:rPr>
          <w:rFonts w:ascii="Calibri" w:eastAsia="Times New Roman" w:hAnsi="Calibri" w:cs="Times New Roman"/>
          <w:i/>
          <w:iCs/>
        </w:rPr>
        <w:lastRenderedPageBreak/>
        <w:t>Plusieurs démarches ou orientations peuvent être proposées pour une même personne ou pour un même ménage.</w:t>
      </w:r>
    </w:p>
    <w:p w14:paraId="175644D6"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Diagnostic budgétaire :</w:t>
      </w:r>
    </w:p>
    <w:p w14:paraId="639B82BB"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FF33A97"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Accompagnement à la procédure de surendettement (montage ou suivi du dossier) :</w:t>
      </w:r>
    </w:p>
    <w:p w14:paraId="111B99F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AEE2371"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Ouverture des droits</w:t>
      </w:r>
    </w:p>
    <w:p w14:paraId="4CD2A547"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81B7F1E"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Prise de contact/négociation avec les créanciers</w:t>
      </w:r>
    </w:p>
    <w:p w14:paraId="61E87212"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D6D0404"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Accompagnement budgétaire</w:t>
      </w:r>
    </w:p>
    <w:p w14:paraId="4A3FE15F" w14:textId="77777777" w:rsidR="00701375" w:rsidRPr="00701375" w:rsidRDefault="00701375" w:rsidP="00701375">
      <w:pPr>
        <w:autoSpaceDE w:val="0"/>
        <w:autoSpaceDN w:val="0"/>
        <w:adjustRightInd w:val="0"/>
        <w:spacing w:after="0"/>
        <w:ind w:left="720"/>
        <w:contextualSpacing/>
        <w:jc w:val="both"/>
        <w:rPr>
          <w:rFonts w:ascii="Calibri" w:eastAsia="Times New Roman" w:hAnsi="Calibri" w:cs="Times New Roman"/>
          <w:b/>
          <w:bCs/>
        </w:rPr>
      </w:pPr>
    </w:p>
    <w:p w14:paraId="0FB5E423" w14:textId="77777777" w:rsidR="00701375" w:rsidRPr="00701375" w:rsidRDefault="00701375" w:rsidP="00701375">
      <w:pPr>
        <w:autoSpaceDE w:val="0"/>
        <w:autoSpaceDN w:val="0"/>
        <w:adjustRightInd w:val="0"/>
        <w:jc w:val="both"/>
        <w:rPr>
          <w:rFonts w:ascii="Arial" w:eastAsia="Times New Roman" w:hAnsi="Arial" w:cs="Times New Roman"/>
          <w:b/>
          <w:bCs/>
          <w:szCs w:val="20"/>
        </w:rPr>
      </w:pPr>
      <w:r w:rsidRPr="00701375">
        <w:rPr>
          <w:rFonts w:ascii="Calibri" w:eastAsia="Times New Roman" w:hAnsi="Calibri" w:cs="Times New Roman"/>
          <w:b/>
          <w:bCs/>
        </w:rPr>
        <w:t>Fin de l’accompagnement</w:t>
      </w:r>
    </w:p>
    <w:p w14:paraId="4FFDD866"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pour lesquels il y a eu une diminution du nombre d'impayés/augmentation du nombre de factures acquittées</w:t>
      </w:r>
    </w:p>
    <w:p w14:paraId="5863980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FCCD9C6"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pour lesquels il y a eu augmentation du reste-à vivre</w:t>
      </w:r>
    </w:p>
    <w:p w14:paraId="70CB83D4"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A8D4271"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d’accompagnements terminés </w:t>
      </w:r>
      <w:proofErr w:type="gramStart"/>
      <w:r w:rsidRPr="00701375">
        <w:rPr>
          <w:rFonts w:ascii="Calibri" w:eastAsia="Calibri" w:hAnsi="Calibri" w:cs="Times New Roman"/>
          <w:lang w:eastAsia="en-US"/>
        </w:rPr>
        <w:t>suite à</w:t>
      </w:r>
      <w:proofErr w:type="gramEnd"/>
      <w:r w:rsidRPr="00701375">
        <w:rPr>
          <w:rFonts w:ascii="Calibri" w:eastAsia="Calibri" w:hAnsi="Calibri" w:cs="Times New Roman"/>
          <w:lang w:eastAsia="en-US"/>
        </w:rPr>
        <w:t xml:space="preserve"> l’atteinte des objectifs initiaux</w:t>
      </w:r>
    </w:p>
    <w:p w14:paraId="283ACE9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313E253"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d’accompagnements interrompus avant l’atteinte des objectifs initiaux (</w:t>
      </w:r>
      <w:proofErr w:type="gramStart"/>
      <w:r w:rsidRPr="00701375">
        <w:rPr>
          <w:rFonts w:ascii="Calibri" w:eastAsia="Calibri" w:hAnsi="Calibri" w:cs="Times New Roman"/>
          <w:lang w:eastAsia="en-US"/>
        </w:rPr>
        <w:t>suite à</w:t>
      </w:r>
      <w:proofErr w:type="gramEnd"/>
      <w:r w:rsidRPr="00701375">
        <w:rPr>
          <w:rFonts w:ascii="Calibri" w:eastAsia="Calibri" w:hAnsi="Calibri" w:cs="Times New Roman"/>
          <w:lang w:eastAsia="en-US"/>
        </w:rPr>
        <w:t xml:space="preserve"> la demande de la personne, perte de contact…)</w:t>
      </w:r>
    </w:p>
    <w:p w14:paraId="5CDE6CD5" w14:textId="77777777" w:rsidR="00701375" w:rsidRPr="00701375" w:rsidRDefault="00701375" w:rsidP="00701375">
      <w:pPr>
        <w:autoSpaceDE w:val="0"/>
        <w:autoSpaceDN w:val="0"/>
        <w:adjustRightInd w:val="0"/>
        <w:spacing w:after="0"/>
        <w:jc w:val="both"/>
        <w:rPr>
          <w:rFonts w:ascii="Calibri" w:eastAsia="Calibri" w:hAnsi="Calibri" w:cs="Times New Roman"/>
          <w:b/>
          <w:bCs/>
          <w:lang w:eastAsia="en-US"/>
        </w:rPr>
      </w:pPr>
    </w:p>
    <w:p w14:paraId="5C0209C2" w14:textId="77777777" w:rsidR="00701375" w:rsidRPr="00701375" w:rsidRDefault="00701375" w:rsidP="00701375">
      <w:pPr>
        <w:autoSpaceDE w:val="0"/>
        <w:autoSpaceDN w:val="0"/>
        <w:adjustRightInd w:val="0"/>
        <w:jc w:val="both"/>
        <w:rPr>
          <w:rFonts w:ascii="Calibri" w:eastAsia="Times New Roman" w:hAnsi="Calibri" w:cs="Times New Roman"/>
          <w:b/>
          <w:bCs/>
          <w:szCs w:val="20"/>
        </w:rPr>
      </w:pPr>
      <w:r w:rsidRPr="00701375">
        <w:rPr>
          <w:rFonts w:ascii="Calibri" w:eastAsia="Times New Roman" w:hAnsi="Calibri" w:cs="Times New Roman"/>
          <w:b/>
          <w:bCs/>
          <w:szCs w:val="20"/>
        </w:rPr>
        <w:t>Activités collectives du PCB</w:t>
      </w:r>
    </w:p>
    <w:p w14:paraId="553D4445"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de sessions d'animations collectives organisées au cours de l'année </w:t>
      </w:r>
    </w:p>
    <w:p w14:paraId="2A710161"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C4EB8CF"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total de personnes ayant participé aux sessions d'animations collectives </w:t>
      </w:r>
    </w:p>
    <w:p w14:paraId="0314BD7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DB6012F"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de sessions de formation des intervenant(e)s suivies au cours de l'année </w:t>
      </w:r>
    </w:p>
    <w:p w14:paraId="5A583853"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b/>
          <w:bCs/>
          <w:lang w:eastAsia="en-US"/>
        </w:rPr>
      </w:pPr>
    </w:p>
    <w:p w14:paraId="0575A73E"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0D9D95E5"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Commentaires généraux sur l'activité (difficultés, bonnes pratiques, évolution de l'activité, des publics, aller-vers...)</w:t>
      </w:r>
    </w:p>
    <w:p w14:paraId="718C37A6"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2B3FC3C2"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Pièce justificative à joindre en complément du dossier : Compte rendu financier PCB</w:t>
      </w:r>
    </w:p>
    <w:p w14:paraId="527E43ED" w14:textId="0F8809BB" w:rsidR="00664C89" w:rsidRPr="003A0FD7" w:rsidRDefault="00664C89" w:rsidP="00091BC0">
      <w:pPr>
        <w:spacing w:after="120" w:line="240" w:lineRule="auto"/>
        <w:jc w:val="both"/>
        <w:rPr>
          <w:rFonts w:ascii="Marianne" w:eastAsiaTheme="majorEastAsia" w:hAnsi="Marianne" w:cstheme="majorBidi"/>
          <w:color w:val="365F91" w:themeColor="accent1" w:themeShade="BF"/>
          <w:sz w:val="24"/>
          <w:szCs w:val="24"/>
        </w:rPr>
      </w:pPr>
    </w:p>
    <w:sectPr w:rsidR="00664C89" w:rsidRPr="003A0FD7" w:rsidSect="00604582">
      <w:headerReference w:type="even" r:id="rId16"/>
      <w:footerReference w:type="default" r:id="rId17"/>
      <w:headerReference w:type="first" r:id="rId18"/>
      <w:pgSz w:w="11906" w:h="16838"/>
      <w:pgMar w:top="1276" w:right="141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009E3" w14:textId="77777777" w:rsidR="0039065E" w:rsidRDefault="0039065E" w:rsidP="0081346E">
      <w:pPr>
        <w:spacing w:after="0" w:line="240" w:lineRule="auto"/>
      </w:pPr>
      <w:r>
        <w:separator/>
      </w:r>
    </w:p>
  </w:endnote>
  <w:endnote w:type="continuationSeparator" w:id="0">
    <w:p w14:paraId="47A7D278" w14:textId="77777777" w:rsidR="0039065E" w:rsidRDefault="0039065E" w:rsidP="00813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rianne">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arianne" w:hAnsi="Marianne"/>
        <w:sz w:val="20"/>
        <w:szCs w:val="20"/>
      </w:rPr>
      <w:id w:val="-129013876"/>
      <w:docPartObj>
        <w:docPartGallery w:val="Page Numbers (Bottom of Page)"/>
        <w:docPartUnique/>
      </w:docPartObj>
    </w:sdtPr>
    <w:sdtEndPr>
      <w:rPr>
        <w:rFonts w:asciiTheme="minorHAnsi" w:hAnsiTheme="minorHAnsi"/>
        <w:sz w:val="22"/>
        <w:szCs w:val="22"/>
      </w:rPr>
    </w:sdtEndPr>
    <w:sdtContent>
      <w:p w14:paraId="67EB9A00" w14:textId="154225BF" w:rsidR="00567ED1" w:rsidRPr="003A1374" w:rsidRDefault="00567ED1" w:rsidP="00567ED1">
        <w:pPr>
          <w:pStyle w:val="Pieddepage"/>
          <w:jc w:val="center"/>
          <w:rPr>
            <w:rFonts w:ascii="Marianne" w:hAnsi="Marianne"/>
            <w:sz w:val="18"/>
            <w:szCs w:val="18"/>
          </w:rPr>
        </w:pPr>
        <w:r w:rsidRPr="003A1374">
          <w:rPr>
            <w:rFonts w:ascii="Marianne" w:hAnsi="Marianne"/>
            <w:sz w:val="18"/>
            <w:szCs w:val="18"/>
          </w:rPr>
          <w:t>LABEL « POINT CONSEIL BUDGET » I Appel à projet 2026 I Cahier des charges</w:t>
        </w:r>
      </w:p>
      <w:p w14:paraId="647839E9" w14:textId="3FC27117" w:rsidR="00EF5434" w:rsidRDefault="00EF5434" w:rsidP="00CE507C">
        <w:pPr>
          <w:pStyle w:val="Pieddepag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68A5A" w14:textId="77777777" w:rsidR="0039065E" w:rsidRDefault="0039065E" w:rsidP="0081346E">
      <w:pPr>
        <w:spacing w:after="0" w:line="240" w:lineRule="auto"/>
      </w:pPr>
      <w:r>
        <w:separator/>
      </w:r>
    </w:p>
  </w:footnote>
  <w:footnote w:type="continuationSeparator" w:id="0">
    <w:p w14:paraId="16D42CA5" w14:textId="77777777" w:rsidR="0039065E" w:rsidRDefault="0039065E" w:rsidP="0081346E">
      <w:pPr>
        <w:spacing w:after="0" w:line="240" w:lineRule="auto"/>
      </w:pPr>
      <w:r>
        <w:continuationSeparator/>
      </w:r>
    </w:p>
  </w:footnote>
  <w:footnote w:id="1">
    <w:p w14:paraId="3867EC72" w14:textId="62181446" w:rsidR="00F236D2" w:rsidRPr="00DF39AF" w:rsidRDefault="00F236D2" w:rsidP="00ED4163">
      <w:pPr>
        <w:spacing w:after="0"/>
        <w:jc w:val="both"/>
        <w:rPr>
          <w:color w:val="7030A0"/>
          <w:sz w:val="18"/>
          <w:szCs w:val="18"/>
        </w:rPr>
      </w:pPr>
      <w:r w:rsidRPr="00C55FFE">
        <w:rPr>
          <w:rStyle w:val="Appelnotedebasdep"/>
          <w:sz w:val="16"/>
          <w:szCs w:val="16"/>
        </w:rPr>
        <w:footnoteRef/>
      </w:r>
      <w:r w:rsidRPr="00C55FFE">
        <w:rPr>
          <w:color w:val="7030A0"/>
          <w:sz w:val="16"/>
          <w:szCs w:val="16"/>
        </w:rPr>
        <w:t xml:space="preserve"> </w:t>
      </w:r>
      <w:r w:rsidRPr="00C55FFE">
        <w:rPr>
          <w:sz w:val="16"/>
          <w:szCs w:val="16"/>
        </w:rPr>
        <w:t xml:space="preserve">Les difficultés financières mentionnées supra peuvent être structurelles ou conjoncturelles. Certaines, très fréquentes, résultent d’accidents de la vie, de ruptures brutales (veuvages, retraites, chômages, séparations, maladie…). Pour réduire </w:t>
      </w:r>
      <w:r>
        <w:rPr>
          <w:sz w:val="16"/>
          <w:szCs w:val="16"/>
        </w:rPr>
        <w:t>les risques</w:t>
      </w:r>
      <w:r w:rsidRPr="00C55FFE">
        <w:rPr>
          <w:sz w:val="16"/>
          <w:szCs w:val="16"/>
        </w:rPr>
        <w:t xml:space="preserve"> de </w:t>
      </w:r>
      <w:r>
        <w:rPr>
          <w:sz w:val="16"/>
          <w:szCs w:val="16"/>
        </w:rPr>
        <w:t>mal</w:t>
      </w:r>
      <w:r w:rsidR="0078378E">
        <w:rPr>
          <w:sz w:val="16"/>
          <w:szCs w:val="16"/>
        </w:rPr>
        <w:t>-</w:t>
      </w:r>
      <w:r>
        <w:rPr>
          <w:sz w:val="16"/>
          <w:szCs w:val="16"/>
        </w:rPr>
        <w:t xml:space="preserve">endettement et de </w:t>
      </w:r>
      <w:r w:rsidRPr="00C55FFE">
        <w:rPr>
          <w:sz w:val="16"/>
          <w:szCs w:val="16"/>
        </w:rPr>
        <w:t>surendettement</w:t>
      </w:r>
      <w:r w:rsidR="002E44D2">
        <w:rPr>
          <w:sz w:val="16"/>
          <w:szCs w:val="16"/>
        </w:rPr>
        <w:t>,</w:t>
      </w:r>
      <w:r w:rsidRPr="00C55FFE">
        <w:rPr>
          <w:sz w:val="16"/>
          <w:szCs w:val="16"/>
        </w:rPr>
        <w:t xml:space="preserve"> il est préférable d’agir de façon préventive en intervenant le plus en amont possible des difficultés financières. </w:t>
      </w:r>
      <w:r w:rsidRPr="00C55FFE">
        <w:rPr>
          <w:rFonts w:cs="Calibri"/>
          <w:sz w:val="16"/>
          <w:szCs w:val="16"/>
        </w:rPr>
        <w:t xml:space="preserve">Le réseau PCB doit permettre à chacun - tant les publics connus des services sociaux </w:t>
      </w:r>
      <w:r>
        <w:rPr>
          <w:rFonts w:cs="Calibri"/>
          <w:sz w:val="16"/>
          <w:szCs w:val="16"/>
        </w:rPr>
        <w:t xml:space="preserve">ou réseaux associatifs </w:t>
      </w:r>
      <w:r w:rsidRPr="00C55FFE">
        <w:rPr>
          <w:rFonts w:cs="Calibri"/>
          <w:sz w:val="16"/>
          <w:szCs w:val="16"/>
        </w:rPr>
        <w:t>que d’autres publics - de bénéficier à tout moment de conseils personnalisés, gratuits et confidentiels relatifs à la gestion</w:t>
      </w:r>
      <w:r>
        <w:rPr>
          <w:rFonts w:cs="Calibri"/>
          <w:sz w:val="16"/>
          <w:szCs w:val="16"/>
        </w:rPr>
        <w:t xml:space="preserve"> de leur budget</w:t>
      </w:r>
      <w:r w:rsidRPr="00C55FFE">
        <w:rPr>
          <w:rFonts w:cs="Calibri"/>
          <w:sz w:val="16"/>
          <w:szCs w:val="16"/>
        </w:rPr>
        <w:t>.</w:t>
      </w:r>
      <w:r w:rsidRPr="004442D0">
        <w:rPr>
          <w:rFonts w:cs="Calibri"/>
          <w:sz w:val="18"/>
          <w:szCs w:val="18"/>
        </w:rPr>
        <w:t xml:space="preserve"> </w:t>
      </w:r>
    </w:p>
  </w:footnote>
  <w:footnote w:id="2">
    <w:p w14:paraId="0F0E94A8" w14:textId="3EFB5728" w:rsidR="00F236D2" w:rsidRPr="00C55FFE" w:rsidRDefault="00F236D2" w:rsidP="00F236D2">
      <w:pPr>
        <w:pStyle w:val="Notedebasdepage"/>
        <w:jc w:val="both"/>
        <w:rPr>
          <w:sz w:val="16"/>
          <w:szCs w:val="16"/>
        </w:rPr>
      </w:pPr>
      <w:r w:rsidRPr="00C55FFE">
        <w:rPr>
          <w:rStyle w:val="Appelnotedebasdep"/>
          <w:sz w:val="16"/>
          <w:szCs w:val="16"/>
        </w:rPr>
        <w:footnoteRef/>
      </w:r>
      <w:r w:rsidRPr="00C55FFE">
        <w:rPr>
          <w:sz w:val="16"/>
          <w:szCs w:val="16"/>
        </w:rPr>
        <w:t xml:space="preserve"> Le </w:t>
      </w:r>
      <w:r w:rsidR="0078378E" w:rsidRPr="00C55FFE">
        <w:rPr>
          <w:sz w:val="16"/>
          <w:szCs w:val="16"/>
        </w:rPr>
        <w:t>mal</w:t>
      </w:r>
      <w:r w:rsidR="0078378E">
        <w:rPr>
          <w:sz w:val="16"/>
          <w:szCs w:val="16"/>
        </w:rPr>
        <w:t>-</w:t>
      </w:r>
      <w:r w:rsidR="0078378E" w:rsidRPr="00C55FFE">
        <w:rPr>
          <w:sz w:val="16"/>
          <w:szCs w:val="16"/>
        </w:rPr>
        <w:t>endettement</w:t>
      </w:r>
      <w:r w:rsidRPr="00C55FFE">
        <w:rPr>
          <w:sz w:val="16"/>
          <w:szCs w:val="16"/>
        </w:rPr>
        <w:t xml:space="preserve"> peut être défini comme la situation dans laquelle le niveau des </w:t>
      </w:r>
      <w:r>
        <w:rPr>
          <w:sz w:val="16"/>
          <w:szCs w:val="16"/>
        </w:rPr>
        <w:t>charges</w:t>
      </w:r>
      <w:r w:rsidRPr="00C55FFE">
        <w:rPr>
          <w:sz w:val="16"/>
          <w:szCs w:val="16"/>
        </w:rPr>
        <w:t xml:space="preserve"> d’une personne ou d’un ménage endetté n’est pas adapté à son niveau de revenus en raison non pas du niveau de la dette, mais des </w:t>
      </w:r>
      <w:r>
        <w:rPr>
          <w:sz w:val="16"/>
          <w:szCs w:val="16"/>
        </w:rPr>
        <w:t>car</w:t>
      </w:r>
      <w:r w:rsidRPr="00C55FFE">
        <w:rPr>
          <w:sz w:val="16"/>
          <w:szCs w:val="16"/>
        </w:rPr>
        <w:t xml:space="preserve">actéristiques de cette dette : </w:t>
      </w:r>
      <w:r>
        <w:rPr>
          <w:sz w:val="16"/>
          <w:szCs w:val="16"/>
        </w:rPr>
        <w:t xml:space="preserve">nature inadaptée des crédits, </w:t>
      </w:r>
      <w:r w:rsidRPr="00C55FFE">
        <w:rPr>
          <w:sz w:val="16"/>
          <w:szCs w:val="16"/>
        </w:rPr>
        <w:t xml:space="preserve">trop de crédits, crédits à rembourser sur une durée trop courte, dont les taux sont élevés. </w:t>
      </w:r>
      <w:r>
        <w:rPr>
          <w:sz w:val="16"/>
          <w:szCs w:val="16"/>
        </w:rPr>
        <w:t xml:space="preserve">Des actions sur la nature et la durée de la </w:t>
      </w:r>
      <w:r w:rsidRPr="00C55FFE">
        <w:rPr>
          <w:sz w:val="16"/>
          <w:szCs w:val="16"/>
        </w:rPr>
        <w:t xml:space="preserve">dette </w:t>
      </w:r>
      <w:r>
        <w:rPr>
          <w:sz w:val="16"/>
          <w:szCs w:val="16"/>
        </w:rPr>
        <w:t xml:space="preserve">peuvent </w:t>
      </w:r>
      <w:r w:rsidRPr="00C55FFE">
        <w:rPr>
          <w:sz w:val="16"/>
          <w:szCs w:val="16"/>
        </w:rPr>
        <w:t>permet</w:t>
      </w:r>
      <w:r>
        <w:rPr>
          <w:sz w:val="16"/>
          <w:szCs w:val="16"/>
        </w:rPr>
        <w:t>tre</w:t>
      </w:r>
      <w:r w:rsidRPr="00C55FFE">
        <w:rPr>
          <w:sz w:val="16"/>
          <w:szCs w:val="16"/>
        </w:rPr>
        <w:t xml:space="preserve"> de la rendre soutenable.</w:t>
      </w:r>
    </w:p>
  </w:footnote>
  <w:footnote w:id="3">
    <w:p w14:paraId="5F50F27A" w14:textId="168833A1" w:rsidR="00F236D2" w:rsidRPr="00C55FFE" w:rsidRDefault="00F236D2" w:rsidP="00075569">
      <w:pPr>
        <w:pStyle w:val="Notedebasdepage"/>
        <w:jc w:val="both"/>
        <w:rPr>
          <w:sz w:val="16"/>
          <w:szCs w:val="16"/>
        </w:rPr>
      </w:pPr>
      <w:r w:rsidRPr="00C55FFE">
        <w:rPr>
          <w:rStyle w:val="Appelnotedebasdep"/>
          <w:sz w:val="16"/>
          <w:szCs w:val="16"/>
        </w:rPr>
        <w:footnoteRef/>
      </w:r>
      <w:r w:rsidRPr="00C55FFE">
        <w:rPr>
          <w:sz w:val="16"/>
          <w:szCs w:val="16"/>
        </w:rPr>
        <w:t xml:space="preserve"> Par exemple, l’action sociale d</w:t>
      </w:r>
      <w:r>
        <w:rPr>
          <w:sz w:val="16"/>
          <w:szCs w:val="16"/>
        </w:rPr>
        <w:t>e</w:t>
      </w:r>
      <w:r w:rsidRPr="00C55FFE">
        <w:rPr>
          <w:sz w:val="16"/>
          <w:szCs w:val="16"/>
        </w:rPr>
        <w:t xml:space="preserve"> </w:t>
      </w:r>
      <w:r>
        <w:rPr>
          <w:sz w:val="16"/>
          <w:szCs w:val="16"/>
        </w:rPr>
        <w:t xml:space="preserve">la Sécurité sociale des indépendants </w:t>
      </w:r>
      <w:r w:rsidRPr="00C55FFE">
        <w:rPr>
          <w:sz w:val="16"/>
          <w:szCs w:val="16"/>
        </w:rPr>
        <w:t>peut être saisie d’une demande de remise gracieuse de cotisations dues par un indépendant qui a traversé une période difficile. Celle de l’assurance vieillesse peut cofinancer l’adaptation d’un logement à un occupant âgé. L’ADIL peut être interrogée gratuitement par un ménage qui risque un litige avec son bailleur. Une demande de logement social peut être déposée pour un salarié, en lien avec les services locaux d’Action Logement. Le CROUS peut être sollicité pour garantir des impayés de loyers. Le Conseil départemental peut être sollicité au titre du fonds de solidarité logement, etc.</w:t>
      </w:r>
    </w:p>
  </w:footnote>
  <w:footnote w:id="4">
    <w:p w14:paraId="71D70FC5" w14:textId="2922BBEC" w:rsidR="00F00B5E" w:rsidRDefault="00F00B5E">
      <w:pPr>
        <w:pStyle w:val="Notedebasdepage"/>
      </w:pPr>
      <w:r>
        <w:rPr>
          <w:rStyle w:val="Appelnotedebasdep"/>
        </w:rPr>
        <w:footnoteRef/>
      </w:r>
      <w:r>
        <w:t xml:space="preserve"> </w:t>
      </w:r>
      <w:r w:rsidR="002E44D2">
        <w:t>C</w:t>
      </w:r>
      <w:r w:rsidRPr="00F00B5E">
        <w:t xml:space="preserve">hiffres Insee et Banque de </w:t>
      </w:r>
      <w:r w:rsidR="002E44D2">
        <w:t xml:space="preserve">France.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6828" w14:textId="2E7BEA15" w:rsidR="00F236D2" w:rsidRDefault="0039065E">
    <w:pPr>
      <w:pStyle w:val="En-tte"/>
    </w:pPr>
    <w:r>
      <w:rPr>
        <w:noProof/>
      </w:rPr>
      <w:pict w14:anchorId="2561A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129" o:spid="_x0000_s1030" type="#_x0000_t136" style="position:absolute;margin-left:0;margin-top:0;width:426.25pt;height:213.1pt;rotation:315;z-index:-25163468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3E90" w14:textId="3DF29130" w:rsidR="00F236D2" w:rsidRPr="004D79FF" w:rsidRDefault="0039065E" w:rsidP="00673957">
    <w:pPr>
      <w:pStyle w:val="En-tte"/>
      <w:tabs>
        <w:tab w:val="left" w:pos="2535"/>
      </w:tabs>
      <w:rPr>
        <w:b/>
        <w:color w:val="7F7F7F" w:themeColor="text1" w:themeTint="80"/>
        <w:sz w:val="32"/>
      </w:rPr>
    </w:pPr>
    <w:r>
      <w:rPr>
        <w:noProof/>
      </w:rPr>
      <w:pict w14:anchorId="2CAB2D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128" o:spid="_x0000_s1029" type="#_x0000_t136" style="position:absolute;margin-left:0;margin-top:0;width:426.25pt;height:213.1pt;rotation:315;z-index:-25163673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r w:rsidR="00F236D2" w:rsidRPr="00AA3B85">
      <w:rPr>
        <w:b/>
        <w:noProof/>
        <w:color w:val="7F7F7F" w:themeColor="text1" w:themeTint="80"/>
        <w:sz w:val="32"/>
      </w:rPr>
      <w:drawing>
        <wp:inline distT="0" distB="0" distL="0" distR="0" wp14:anchorId="1C798B04" wp14:editId="7DD6E6F9">
          <wp:extent cx="819150" cy="830527"/>
          <wp:effectExtent l="0" t="0" r="0" b="0"/>
          <wp:docPr id="4" name="Image 4" descr="C:\Users\nina.conti\AppData\Local\Microsoft\Windows\INetCache\Content.Outlook\HH36M10A\Logo-point conseil Budget-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na.conti\AppData\Local\Microsoft\Windows\INetCache\Content.Outlook\HH36M10A\Logo-point conseil Budget-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127" cy="837601"/>
                  </a:xfrm>
                  <a:prstGeom prst="rect">
                    <a:avLst/>
                  </a:prstGeom>
                  <a:noFill/>
                  <a:ln>
                    <a:noFill/>
                  </a:ln>
                </pic:spPr>
              </pic:pic>
            </a:graphicData>
          </a:graphic>
        </wp:inline>
      </w:drawing>
    </w:r>
    <w:r w:rsidR="00F236D2">
      <w:rPr>
        <w:b/>
        <w:color w:val="7F7F7F" w:themeColor="text1" w:themeTint="80"/>
        <w:sz w:val="32"/>
      </w:rPr>
      <w:tab/>
    </w:r>
    <w:r w:rsidR="00F236D2">
      <w:rPr>
        <w:b/>
        <w:color w:val="7F7F7F" w:themeColor="text1" w:themeTint="80"/>
        <w:sz w:val="32"/>
      </w:rPr>
      <w:tab/>
    </w:r>
    <w:r w:rsidR="00F236D2">
      <w:rPr>
        <w:b/>
        <w:color w:val="7F7F7F" w:themeColor="text1" w:themeTint="80"/>
        <w:sz w:val="32"/>
      </w:rPr>
      <w:tab/>
    </w:r>
    <w:r w:rsidR="00F236D2" w:rsidRPr="004D79FF">
      <w:rPr>
        <w:b/>
        <w:color w:val="7F7F7F" w:themeColor="text1" w:themeTint="80"/>
        <w:sz w:val="32"/>
      </w:rPr>
      <w:t>Point Conseil Budget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E0D2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8.75pt" o:bullet="t">
        <v:imagedata r:id="rId1" o:title="Puce-point conseil Budget-12"/>
      </v:shape>
    </w:pict>
  </w:numPicBullet>
  <w:abstractNum w:abstractNumId="0" w15:restartNumberingAfterBreak="0">
    <w:nsid w:val="FFFFFF83"/>
    <w:multiLevelType w:val="singleLevel"/>
    <w:tmpl w:val="4146906E"/>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01001727"/>
    <w:multiLevelType w:val="hybridMultilevel"/>
    <w:tmpl w:val="D786EEA0"/>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0937EB"/>
    <w:multiLevelType w:val="hybridMultilevel"/>
    <w:tmpl w:val="D0F27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9630BD"/>
    <w:multiLevelType w:val="hybridMultilevel"/>
    <w:tmpl w:val="E39C59B4"/>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39C39B5"/>
    <w:multiLevelType w:val="hybridMultilevel"/>
    <w:tmpl w:val="4D2847BC"/>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D42D07"/>
    <w:multiLevelType w:val="hybridMultilevel"/>
    <w:tmpl w:val="A6A24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3C237B"/>
    <w:multiLevelType w:val="hybridMultilevel"/>
    <w:tmpl w:val="AF0011F2"/>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3253ED"/>
    <w:multiLevelType w:val="hybridMultilevel"/>
    <w:tmpl w:val="2D2A0C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9A3073"/>
    <w:multiLevelType w:val="hybridMultilevel"/>
    <w:tmpl w:val="AD1C95A2"/>
    <w:lvl w:ilvl="0" w:tplc="FFFFFFFF">
      <w:start w:val="1"/>
      <w:numFmt w:val="bullet"/>
      <w:lvlText w:val=""/>
      <w:lvlJc w:val="left"/>
      <w:pPr>
        <w:ind w:left="360" w:hanging="360"/>
      </w:pPr>
      <w:rPr>
        <w:rFonts w:ascii="Symbol" w:hAnsi="Symbol" w:hint="default"/>
        <w:color w:val="4F81BD" w:themeColor="accent1"/>
      </w:rPr>
    </w:lvl>
    <w:lvl w:ilvl="1" w:tplc="1ADA6F78">
      <w:start w:val="1"/>
      <w:numFmt w:val="bullet"/>
      <w:lvlText w:val=""/>
      <w:lvlJc w:val="left"/>
      <w:pPr>
        <w:ind w:left="1080" w:hanging="360"/>
      </w:pPr>
      <w:rPr>
        <w:rFonts w:ascii="Symbol" w:hAnsi="Symbol" w:hint="default"/>
        <w:color w:val="4F81BD" w:themeColor="accent1"/>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5EE7C3C"/>
    <w:multiLevelType w:val="hybridMultilevel"/>
    <w:tmpl w:val="DDC2EB90"/>
    <w:lvl w:ilvl="0" w:tplc="A75C2860">
      <w:start w:val="1"/>
      <w:numFmt w:val="bullet"/>
      <w:pStyle w:val="DPTitreniveau1"/>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6335F9"/>
    <w:multiLevelType w:val="hybridMultilevel"/>
    <w:tmpl w:val="8DA8D0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A54B0A"/>
    <w:multiLevelType w:val="hybridMultilevel"/>
    <w:tmpl w:val="269A4F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89304B"/>
    <w:multiLevelType w:val="hybridMultilevel"/>
    <w:tmpl w:val="DA928F0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362BDE"/>
    <w:multiLevelType w:val="hybridMultilevel"/>
    <w:tmpl w:val="C6E83E82"/>
    <w:lvl w:ilvl="0" w:tplc="E5D4774E">
      <w:start w:val="1"/>
      <w:numFmt w:val="bullet"/>
      <w:lvlText w:val=""/>
      <w:lvlJc w:val="left"/>
      <w:pPr>
        <w:ind w:left="720" w:hanging="360"/>
      </w:pPr>
      <w:rPr>
        <w:rFonts w:ascii="Symbol" w:hAnsi="Symbol" w:hint="default"/>
        <w:color w:val="4F81BD" w:themeColor="accent1"/>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476790"/>
    <w:multiLevelType w:val="hybridMultilevel"/>
    <w:tmpl w:val="B4021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CF5BCD"/>
    <w:multiLevelType w:val="hybridMultilevel"/>
    <w:tmpl w:val="42BEF51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6C520D"/>
    <w:multiLevelType w:val="hybridMultilevel"/>
    <w:tmpl w:val="5AA606C2"/>
    <w:lvl w:ilvl="0" w:tplc="E5D4774E">
      <w:start w:val="1"/>
      <w:numFmt w:val="bullet"/>
      <w:lvlText w:val=""/>
      <w:lvlJc w:val="left"/>
      <w:pPr>
        <w:ind w:left="360" w:hanging="360"/>
      </w:pPr>
      <w:rPr>
        <w:rFonts w:ascii="Symbol" w:hAnsi="Symbol" w:hint="default"/>
        <w:color w:val="4F81BD"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84B1CEB"/>
    <w:multiLevelType w:val="hybridMultilevel"/>
    <w:tmpl w:val="46B8917A"/>
    <w:lvl w:ilvl="0" w:tplc="641E393C">
      <w:start w:val="1"/>
      <w:numFmt w:val="decimal"/>
      <w:pStyle w:val="DPTitreniveau2"/>
      <w:lvlText w:val="%1."/>
      <w:lvlJc w:val="left"/>
      <w:pPr>
        <w:ind w:left="720" w:hanging="360"/>
      </w:pPr>
      <w:rPr>
        <w:rFonts w:ascii="Arial" w:hAnsi="Arial"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8D978EC"/>
    <w:multiLevelType w:val="hybridMultilevel"/>
    <w:tmpl w:val="9792542E"/>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C2D2C43"/>
    <w:multiLevelType w:val="hybridMultilevel"/>
    <w:tmpl w:val="938CE034"/>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CD25EC8"/>
    <w:multiLevelType w:val="hybridMultilevel"/>
    <w:tmpl w:val="F1EA3826"/>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E100C3B"/>
    <w:multiLevelType w:val="hybridMultilevel"/>
    <w:tmpl w:val="AA063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E88079C"/>
    <w:multiLevelType w:val="hybridMultilevel"/>
    <w:tmpl w:val="2FAE9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436836"/>
    <w:multiLevelType w:val="hybridMultilevel"/>
    <w:tmpl w:val="61B0F0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F56737"/>
    <w:multiLevelType w:val="hybridMultilevel"/>
    <w:tmpl w:val="A1025BB8"/>
    <w:lvl w:ilvl="0" w:tplc="1D9060A2">
      <w:start w:val="988"/>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97E0556"/>
    <w:multiLevelType w:val="hybridMultilevel"/>
    <w:tmpl w:val="D6E6B0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407FE4"/>
    <w:multiLevelType w:val="hybridMultilevel"/>
    <w:tmpl w:val="2050F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451661"/>
    <w:multiLevelType w:val="hybridMultilevel"/>
    <w:tmpl w:val="67D849F0"/>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586723"/>
    <w:multiLevelType w:val="hybridMultilevel"/>
    <w:tmpl w:val="C66E1EB2"/>
    <w:lvl w:ilvl="0" w:tplc="FFFFFFFF">
      <w:start w:val="1"/>
      <w:numFmt w:val="bullet"/>
      <w:lvlText w:val=""/>
      <w:lvlJc w:val="left"/>
      <w:pPr>
        <w:ind w:left="360" w:hanging="360"/>
      </w:pPr>
      <w:rPr>
        <w:rFonts w:ascii="Symbol" w:hAnsi="Symbol" w:hint="default"/>
        <w:color w:val="4F81BD" w:themeColor="accent1"/>
      </w:rPr>
    </w:lvl>
    <w:lvl w:ilvl="1" w:tplc="040C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29C4C19"/>
    <w:multiLevelType w:val="hybridMultilevel"/>
    <w:tmpl w:val="88ACB2FA"/>
    <w:lvl w:ilvl="0" w:tplc="E5D4774E">
      <w:start w:val="1"/>
      <w:numFmt w:val="bullet"/>
      <w:lvlText w:val=""/>
      <w:lvlJc w:val="left"/>
      <w:pPr>
        <w:ind w:left="360" w:hanging="360"/>
      </w:pPr>
      <w:rPr>
        <w:rFonts w:ascii="Symbol" w:hAnsi="Symbol" w:hint="default"/>
        <w:color w:val="4F81BD"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64778FC"/>
    <w:multiLevelType w:val="hybridMultilevel"/>
    <w:tmpl w:val="6C8A46AC"/>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130F1F"/>
    <w:multiLevelType w:val="hybridMultilevel"/>
    <w:tmpl w:val="95F2EB02"/>
    <w:lvl w:ilvl="0" w:tplc="1ADA6F78">
      <w:start w:val="1"/>
      <w:numFmt w:val="bullet"/>
      <w:lvlText w:val=""/>
      <w:lvlJc w:val="left"/>
      <w:pPr>
        <w:ind w:left="1080" w:hanging="360"/>
      </w:pPr>
      <w:rPr>
        <w:rFonts w:ascii="Symbol" w:hAnsi="Symbol" w:hint="default"/>
        <w:color w:val="4F81BD"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D936229"/>
    <w:multiLevelType w:val="hybridMultilevel"/>
    <w:tmpl w:val="281E7F0C"/>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6E0A4986"/>
    <w:multiLevelType w:val="hybridMultilevel"/>
    <w:tmpl w:val="42F87BA0"/>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4177794"/>
    <w:multiLevelType w:val="hybridMultilevel"/>
    <w:tmpl w:val="88B6185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B5246F7"/>
    <w:multiLevelType w:val="multilevel"/>
    <w:tmpl w:val="F7AC297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6" w15:restartNumberingAfterBreak="0">
    <w:nsid w:val="7F3F6817"/>
    <w:multiLevelType w:val="hybridMultilevel"/>
    <w:tmpl w:val="EC725BD6"/>
    <w:lvl w:ilvl="0" w:tplc="E5D4774E">
      <w:start w:val="1"/>
      <w:numFmt w:val="bullet"/>
      <w:lvlText w:val=""/>
      <w:lvlJc w:val="left"/>
      <w:pPr>
        <w:ind w:left="360" w:hanging="360"/>
      </w:pPr>
      <w:rPr>
        <w:rFonts w:ascii="Symbol" w:hAnsi="Symbol" w:hint="default"/>
        <w:color w:val="4F81BD" w:themeColor="accent1"/>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688528601">
    <w:abstractNumId w:val="9"/>
  </w:num>
  <w:num w:numId="2" w16cid:durableId="1691494314">
    <w:abstractNumId w:val="17"/>
  </w:num>
  <w:num w:numId="3" w16cid:durableId="1474712889">
    <w:abstractNumId w:val="0"/>
  </w:num>
  <w:num w:numId="4" w16cid:durableId="758985930">
    <w:abstractNumId w:val="35"/>
  </w:num>
  <w:num w:numId="5" w16cid:durableId="519899507">
    <w:abstractNumId w:val="29"/>
  </w:num>
  <w:num w:numId="6" w16cid:durableId="279843034">
    <w:abstractNumId w:val="16"/>
  </w:num>
  <w:num w:numId="7" w16cid:durableId="1478836387">
    <w:abstractNumId w:val="32"/>
  </w:num>
  <w:num w:numId="8" w16cid:durableId="859243197">
    <w:abstractNumId w:val="18"/>
  </w:num>
  <w:num w:numId="9" w16cid:durableId="1771243805">
    <w:abstractNumId w:val="27"/>
  </w:num>
  <w:num w:numId="10" w16cid:durableId="2083604654">
    <w:abstractNumId w:val="33"/>
  </w:num>
  <w:num w:numId="11" w16cid:durableId="730884478">
    <w:abstractNumId w:val="13"/>
  </w:num>
  <w:num w:numId="12" w16cid:durableId="2029942958">
    <w:abstractNumId w:val="3"/>
  </w:num>
  <w:num w:numId="13" w16cid:durableId="818350468">
    <w:abstractNumId w:val="19"/>
  </w:num>
  <w:num w:numId="14" w16cid:durableId="1944418815">
    <w:abstractNumId w:val="36"/>
  </w:num>
  <w:num w:numId="15" w16cid:durableId="1859655109">
    <w:abstractNumId w:val="8"/>
  </w:num>
  <w:num w:numId="16" w16cid:durableId="482309797">
    <w:abstractNumId w:val="30"/>
  </w:num>
  <w:num w:numId="17" w16cid:durableId="2055306476">
    <w:abstractNumId w:val="20"/>
  </w:num>
  <w:num w:numId="18" w16cid:durableId="1362821841">
    <w:abstractNumId w:val="25"/>
  </w:num>
  <w:num w:numId="19" w16cid:durableId="1534151147">
    <w:abstractNumId w:val="12"/>
  </w:num>
  <w:num w:numId="20" w16cid:durableId="1483035140">
    <w:abstractNumId w:val="34"/>
  </w:num>
  <w:num w:numId="21" w16cid:durableId="554924894">
    <w:abstractNumId w:val="26"/>
  </w:num>
  <w:num w:numId="22" w16cid:durableId="902715899">
    <w:abstractNumId w:val="1"/>
  </w:num>
  <w:num w:numId="23" w16cid:durableId="55470057">
    <w:abstractNumId w:val="10"/>
  </w:num>
  <w:num w:numId="24" w16cid:durableId="1618023257">
    <w:abstractNumId w:val="14"/>
  </w:num>
  <w:num w:numId="25" w16cid:durableId="1369599646">
    <w:abstractNumId w:val="7"/>
  </w:num>
  <w:num w:numId="26" w16cid:durableId="2090349722">
    <w:abstractNumId w:val="15"/>
  </w:num>
  <w:num w:numId="27" w16cid:durableId="913051852">
    <w:abstractNumId w:val="4"/>
  </w:num>
  <w:num w:numId="28" w16cid:durableId="378866434">
    <w:abstractNumId w:val="6"/>
  </w:num>
  <w:num w:numId="29" w16cid:durableId="2040467102">
    <w:abstractNumId w:val="24"/>
  </w:num>
  <w:num w:numId="30" w16cid:durableId="1797408329">
    <w:abstractNumId w:val="22"/>
  </w:num>
  <w:num w:numId="31" w16cid:durableId="228927449">
    <w:abstractNumId w:val="23"/>
  </w:num>
  <w:num w:numId="32" w16cid:durableId="1657421339">
    <w:abstractNumId w:val="11"/>
  </w:num>
  <w:num w:numId="33" w16cid:durableId="1177693099">
    <w:abstractNumId w:val="2"/>
  </w:num>
  <w:num w:numId="34" w16cid:durableId="925573505">
    <w:abstractNumId w:val="21"/>
  </w:num>
  <w:num w:numId="35" w16cid:durableId="955407556">
    <w:abstractNumId w:val="5"/>
  </w:num>
  <w:num w:numId="36" w16cid:durableId="1738235915">
    <w:abstractNumId w:val="35"/>
  </w:num>
  <w:num w:numId="37" w16cid:durableId="1906186148">
    <w:abstractNumId w:val="35"/>
  </w:num>
  <w:num w:numId="38" w16cid:durableId="1662930140">
    <w:abstractNumId w:val="31"/>
  </w:num>
  <w:num w:numId="39" w16cid:durableId="1908147489">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FA2"/>
    <w:rsid w:val="000003D5"/>
    <w:rsid w:val="000004E2"/>
    <w:rsid w:val="00000864"/>
    <w:rsid w:val="0000261F"/>
    <w:rsid w:val="00003198"/>
    <w:rsid w:val="00010452"/>
    <w:rsid w:val="000106DD"/>
    <w:rsid w:val="000112BE"/>
    <w:rsid w:val="000116A8"/>
    <w:rsid w:val="000137AC"/>
    <w:rsid w:val="00013946"/>
    <w:rsid w:val="00013B20"/>
    <w:rsid w:val="00014B37"/>
    <w:rsid w:val="00014E14"/>
    <w:rsid w:val="000150FA"/>
    <w:rsid w:val="000159CF"/>
    <w:rsid w:val="0001601C"/>
    <w:rsid w:val="00016669"/>
    <w:rsid w:val="00016752"/>
    <w:rsid w:val="000167FE"/>
    <w:rsid w:val="00016907"/>
    <w:rsid w:val="00016C67"/>
    <w:rsid w:val="00016DE5"/>
    <w:rsid w:val="00017572"/>
    <w:rsid w:val="0002053B"/>
    <w:rsid w:val="000217FE"/>
    <w:rsid w:val="00021E68"/>
    <w:rsid w:val="00021E69"/>
    <w:rsid w:val="000227AF"/>
    <w:rsid w:val="00023422"/>
    <w:rsid w:val="0002397F"/>
    <w:rsid w:val="00023E2A"/>
    <w:rsid w:val="00024847"/>
    <w:rsid w:val="00025500"/>
    <w:rsid w:val="00026B86"/>
    <w:rsid w:val="000277CC"/>
    <w:rsid w:val="00027F98"/>
    <w:rsid w:val="00030115"/>
    <w:rsid w:val="000317A9"/>
    <w:rsid w:val="00031895"/>
    <w:rsid w:val="000321EE"/>
    <w:rsid w:val="000337BF"/>
    <w:rsid w:val="000339ED"/>
    <w:rsid w:val="0003529B"/>
    <w:rsid w:val="00035BF3"/>
    <w:rsid w:val="00035CE2"/>
    <w:rsid w:val="000360CA"/>
    <w:rsid w:val="00036138"/>
    <w:rsid w:val="0003798A"/>
    <w:rsid w:val="00037D63"/>
    <w:rsid w:val="00041CB9"/>
    <w:rsid w:val="00042124"/>
    <w:rsid w:val="00042BD5"/>
    <w:rsid w:val="00042DFF"/>
    <w:rsid w:val="00043865"/>
    <w:rsid w:val="00043A5C"/>
    <w:rsid w:val="00046AF4"/>
    <w:rsid w:val="00046CF1"/>
    <w:rsid w:val="00047612"/>
    <w:rsid w:val="00047FCF"/>
    <w:rsid w:val="00050CD0"/>
    <w:rsid w:val="00052077"/>
    <w:rsid w:val="00052E9A"/>
    <w:rsid w:val="00054743"/>
    <w:rsid w:val="0006291F"/>
    <w:rsid w:val="00062A51"/>
    <w:rsid w:val="00062D41"/>
    <w:rsid w:val="0006392B"/>
    <w:rsid w:val="00063A3D"/>
    <w:rsid w:val="00063B82"/>
    <w:rsid w:val="00063FB2"/>
    <w:rsid w:val="000643FB"/>
    <w:rsid w:val="00064D95"/>
    <w:rsid w:val="00067509"/>
    <w:rsid w:val="000708A3"/>
    <w:rsid w:val="0007104B"/>
    <w:rsid w:val="00071537"/>
    <w:rsid w:val="000715C2"/>
    <w:rsid w:val="00071759"/>
    <w:rsid w:val="000736F6"/>
    <w:rsid w:val="00073F1A"/>
    <w:rsid w:val="00075569"/>
    <w:rsid w:val="0007631A"/>
    <w:rsid w:val="00077881"/>
    <w:rsid w:val="00077D06"/>
    <w:rsid w:val="000807BC"/>
    <w:rsid w:val="00080EC3"/>
    <w:rsid w:val="0008162F"/>
    <w:rsid w:val="00082523"/>
    <w:rsid w:val="00082D9D"/>
    <w:rsid w:val="00084C0B"/>
    <w:rsid w:val="00084D76"/>
    <w:rsid w:val="00085102"/>
    <w:rsid w:val="00085411"/>
    <w:rsid w:val="0008549C"/>
    <w:rsid w:val="000863E3"/>
    <w:rsid w:val="0008644F"/>
    <w:rsid w:val="00086FD2"/>
    <w:rsid w:val="00087C48"/>
    <w:rsid w:val="00090FFA"/>
    <w:rsid w:val="000910E1"/>
    <w:rsid w:val="00091BC0"/>
    <w:rsid w:val="00091EF7"/>
    <w:rsid w:val="00092A66"/>
    <w:rsid w:val="0009545C"/>
    <w:rsid w:val="00095D83"/>
    <w:rsid w:val="00096C55"/>
    <w:rsid w:val="00096CDF"/>
    <w:rsid w:val="00096D46"/>
    <w:rsid w:val="0009788E"/>
    <w:rsid w:val="000A15CB"/>
    <w:rsid w:val="000A1AED"/>
    <w:rsid w:val="000A2C1B"/>
    <w:rsid w:val="000A4918"/>
    <w:rsid w:val="000A57AF"/>
    <w:rsid w:val="000A6441"/>
    <w:rsid w:val="000A677B"/>
    <w:rsid w:val="000A7C0D"/>
    <w:rsid w:val="000B0E51"/>
    <w:rsid w:val="000B1240"/>
    <w:rsid w:val="000B20F2"/>
    <w:rsid w:val="000B32D7"/>
    <w:rsid w:val="000B4D1D"/>
    <w:rsid w:val="000B4D5E"/>
    <w:rsid w:val="000C043A"/>
    <w:rsid w:val="000C1353"/>
    <w:rsid w:val="000C1CFB"/>
    <w:rsid w:val="000C2EA2"/>
    <w:rsid w:val="000C312B"/>
    <w:rsid w:val="000C3A90"/>
    <w:rsid w:val="000C3E6D"/>
    <w:rsid w:val="000C3F98"/>
    <w:rsid w:val="000C4203"/>
    <w:rsid w:val="000C7AF7"/>
    <w:rsid w:val="000C7E6E"/>
    <w:rsid w:val="000D0E21"/>
    <w:rsid w:val="000D15AB"/>
    <w:rsid w:val="000D36CC"/>
    <w:rsid w:val="000D3B23"/>
    <w:rsid w:val="000D40BD"/>
    <w:rsid w:val="000D499C"/>
    <w:rsid w:val="000D713F"/>
    <w:rsid w:val="000D7D70"/>
    <w:rsid w:val="000E1D0E"/>
    <w:rsid w:val="000E25CD"/>
    <w:rsid w:val="000E2C69"/>
    <w:rsid w:val="000E2D59"/>
    <w:rsid w:val="000E317A"/>
    <w:rsid w:val="000E3409"/>
    <w:rsid w:val="000E49F6"/>
    <w:rsid w:val="000E5085"/>
    <w:rsid w:val="000E543B"/>
    <w:rsid w:val="000E55E8"/>
    <w:rsid w:val="000E5B91"/>
    <w:rsid w:val="000E5E8C"/>
    <w:rsid w:val="000E67ED"/>
    <w:rsid w:val="000E6AFF"/>
    <w:rsid w:val="000E6F66"/>
    <w:rsid w:val="000E75CA"/>
    <w:rsid w:val="000E7D83"/>
    <w:rsid w:val="000F0616"/>
    <w:rsid w:val="000F1769"/>
    <w:rsid w:val="000F1EA5"/>
    <w:rsid w:val="000F22B8"/>
    <w:rsid w:val="000F264F"/>
    <w:rsid w:val="000F26A0"/>
    <w:rsid w:val="000F2E05"/>
    <w:rsid w:val="000F2EE5"/>
    <w:rsid w:val="000F3386"/>
    <w:rsid w:val="000F3FC1"/>
    <w:rsid w:val="000F4CA1"/>
    <w:rsid w:val="000F52A4"/>
    <w:rsid w:val="000F5947"/>
    <w:rsid w:val="000F6F13"/>
    <w:rsid w:val="000F74A6"/>
    <w:rsid w:val="00100E87"/>
    <w:rsid w:val="00103051"/>
    <w:rsid w:val="001038F6"/>
    <w:rsid w:val="00105221"/>
    <w:rsid w:val="00105737"/>
    <w:rsid w:val="001057B8"/>
    <w:rsid w:val="0010611D"/>
    <w:rsid w:val="00106520"/>
    <w:rsid w:val="0010749B"/>
    <w:rsid w:val="001103FF"/>
    <w:rsid w:val="001104E9"/>
    <w:rsid w:val="00111543"/>
    <w:rsid w:val="00112641"/>
    <w:rsid w:val="00112F66"/>
    <w:rsid w:val="0011321E"/>
    <w:rsid w:val="00113515"/>
    <w:rsid w:val="0011351B"/>
    <w:rsid w:val="001140BA"/>
    <w:rsid w:val="00114276"/>
    <w:rsid w:val="00114A3C"/>
    <w:rsid w:val="00117917"/>
    <w:rsid w:val="00122D02"/>
    <w:rsid w:val="001236B8"/>
    <w:rsid w:val="00125AEF"/>
    <w:rsid w:val="001277FD"/>
    <w:rsid w:val="0012799D"/>
    <w:rsid w:val="001304BA"/>
    <w:rsid w:val="00130778"/>
    <w:rsid w:val="00131F19"/>
    <w:rsid w:val="0013338C"/>
    <w:rsid w:val="0013450D"/>
    <w:rsid w:val="00134C14"/>
    <w:rsid w:val="001362FF"/>
    <w:rsid w:val="001374AC"/>
    <w:rsid w:val="0014030E"/>
    <w:rsid w:val="0014186A"/>
    <w:rsid w:val="00142693"/>
    <w:rsid w:val="001448A8"/>
    <w:rsid w:val="001460C6"/>
    <w:rsid w:val="001463D9"/>
    <w:rsid w:val="00146A85"/>
    <w:rsid w:val="00146DCF"/>
    <w:rsid w:val="001470DF"/>
    <w:rsid w:val="001479CB"/>
    <w:rsid w:val="00147A59"/>
    <w:rsid w:val="00151B1D"/>
    <w:rsid w:val="00151BD7"/>
    <w:rsid w:val="00151C5C"/>
    <w:rsid w:val="00151DB8"/>
    <w:rsid w:val="00152CFC"/>
    <w:rsid w:val="0015344A"/>
    <w:rsid w:val="00155A42"/>
    <w:rsid w:val="00155AC7"/>
    <w:rsid w:val="00155DE8"/>
    <w:rsid w:val="00157245"/>
    <w:rsid w:val="0015795A"/>
    <w:rsid w:val="00161DB1"/>
    <w:rsid w:val="0016219A"/>
    <w:rsid w:val="001622A4"/>
    <w:rsid w:val="001623D7"/>
    <w:rsid w:val="00162EA3"/>
    <w:rsid w:val="001637CD"/>
    <w:rsid w:val="0016452D"/>
    <w:rsid w:val="00164E7B"/>
    <w:rsid w:val="00165084"/>
    <w:rsid w:val="0016613C"/>
    <w:rsid w:val="00166A52"/>
    <w:rsid w:val="00167627"/>
    <w:rsid w:val="001720A0"/>
    <w:rsid w:val="0017242C"/>
    <w:rsid w:val="00172BC8"/>
    <w:rsid w:val="00172D58"/>
    <w:rsid w:val="0017324D"/>
    <w:rsid w:val="0017357B"/>
    <w:rsid w:val="00173BF9"/>
    <w:rsid w:val="00173C95"/>
    <w:rsid w:val="00174D39"/>
    <w:rsid w:val="001772B3"/>
    <w:rsid w:val="001775ED"/>
    <w:rsid w:val="00177B40"/>
    <w:rsid w:val="001806CD"/>
    <w:rsid w:val="00180772"/>
    <w:rsid w:val="001818C5"/>
    <w:rsid w:val="00182240"/>
    <w:rsid w:val="00184506"/>
    <w:rsid w:val="00185A38"/>
    <w:rsid w:val="001863A6"/>
    <w:rsid w:val="0018666A"/>
    <w:rsid w:val="0018668D"/>
    <w:rsid w:val="00186805"/>
    <w:rsid w:val="0018736F"/>
    <w:rsid w:val="00187560"/>
    <w:rsid w:val="00190C94"/>
    <w:rsid w:val="00190CF5"/>
    <w:rsid w:val="00191BC3"/>
    <w:rsid w:val="00191C8E"/>
    <w:rsid w:val="00191E49"/>
    <w:rsid w:val="001927F3"/>
    <w:rsid w:val="0019293A"/>
    <w:rsid w:val="00192F4C"/>
    <w:rsid w:val="0019396C"/>
    <w:rsid w:val="001944C6"/>
    <w:rsid w:val="00194576"/>
    <w:rsid w:val="00195B47"/>
    <w:rsid w:val="00197608"/>
    <w:rsid w:val="00197A61"/>
    <w:rsid w:val="001A053C"/>
    <w:rsid w:val="001A2179"/>
    <w:rsid w:val="001A3DDE"/>
    <w:rsid w:val="001A4529"/>
    <w:rsid w:val="001A4B04"/>
    <w:rsid w:val="001A716A"/>
    <w:rsid w:val="001B1CA6"/>
    <w:rsid w:val="001B2B2E"/>
    <w:rsid w:val="001B2F26"/>
    <w:rsid w:val="001B33C0"/>
    <w:rsid w:val="001B389F"/>
    <w:rsid w:val="001B465A"/>
    <w:rsid w:val="001B4D7A"/>
    <w:rsid w:val="001B5886"/>
    <w:rsid w:val="001B58F3"/>
    <w:rsid w:val="001B6A0E"/>
    <w:rsid w:val="001B6CFF"/>
    <w:rsid w:val="001B6FA5"/>
    <w:rsid w:val="001B7299"/>
    <w:rsid w:val="001C0701"/>
    <w:rsid w:val="001C0848"/>
    <w:rsid w:val="001C10C6"/>
    <w:rsid w:val="001C1749"/>
    <w:rsid w:val="001C1BD5"/>
    <w:rsid w:val="001C2654"/>
    <w:rsid w:val="001C3594"/>
    <w:rsid w:val="001C3A9A"/>
    <w:rsid w:val="001C3B92"/>
    <w:rsid w:val="001C3E85"/>
    <w:rsid w:val="001C45C8"/>
    <w:rsid w:val="001C4802"/>
    <w:rsid w:val="001C4B2B"/>
    <w:rsid w:val="001C5612"/>
    <w:rsid w:val="001C5970"/>
    <w:rsid w:val="001C59FE"/>
    <w:rsid w:val="001C5DF2"/>
    <w:rsid w:val="001C5F89"/>
    <w:rsid w:val="001C6AEC"/>
    <w:rsid w:val="001C72CB"/>
    <w:rsid w:val="001C7ED4"/>
    <w:rsid w:val="001D188A"/>
    <w:rsid w:val="001D1AEF"/>
    <w:rsid w:val="001D31B0"/>
    <w:rsid w:val="001D3467"/>
    <w:rsid w:val="001D3818"/>
    <w:rsid w:val="001D3F6B"/>
    <w:rsid w:val="001D5B0A"/>
    <w:rsid w:val="001D5D16"/>
    <w:rsid w:val="001D6672"/>
    <w:rsid w:val="001D6ED4"/>
    <w:rsid w:val="001D7A80"/>
    <w:rsid w:val="001E2AB4"/>
    <w:rsid w:val="001E2D3A"/>
    <w:rsid w:val="001E375B"/>
    <w:rsid w:val="001E4DE0"/>
    <w:rsid w:val="001E4E71"/>
    <w:rsid w:val="001E6718"/>
    <w:rsid w:val="001E7344"/>
    <w:rsid w:val="001F0382"/>
    <w:rsid w:val="001F068B"/>
    <w:rsid w:val="001F0B2D"/>
    <w:rsid w:val="001F0E81"/>
    <w:rsid w:val="001F1230"/>
    <w:rsid w:val="001F2248"/>
    <w:rsid w:val="001F33C8"/>
    <w:rsid w:val="001F4D9E"/>
    <w:rsid w:val="001F58C9"/>
    <w:rsid w:val="001F7884"/>
    <w:rsid w:val="0020003A"/>
    <w:rsid w:val="0020069B"/>
    <w:rsid w:val="00202660"/>
    <w:rsid w:val="0020460B"/>
    <w:rsid w:val="00205C05"/>
    <w:rsid w:val="00206B3B"/>
    <w:rsid w:val="00207D2D"/>
    <w:rsid w:val="00207E42"/>
    <w:rsid w:val="00210112"/>
    <w:rsid w:val="00210C99"/>
    <w:rsid w:val="00211C74"/>
    <w:rsid w:val="002156A0"/>
    <w:rsid w:val="00216316"/>
    <w:rsid w:val="00216350"/>
    <w:rsid w:val="00217C4A"/>
    <w:rsid w:val="002209D8"/>
    <w:rsid w:val="00221B0E"/>
    <w:rsid w:val="00222511"/>
    <w:rsid w:val="002225A6"/>
    <w:rsid w:val="002243D5"/>
    <w:rsid w:val="00225DFA"/>
    <w:rsid w:val="002268E1"/>
    <w:rsid w:val="00227189"/>
    <w:rsid w:val="0023044C"/>
    <w:rsid w:val="00231EAE"/>
    <w:rsid w:val="0023344F"/>
    <w:rsid w:val="00233995"/>
    <w:rsid w:val="00234320"/>
    <w:rsid w:val="00234DF8"/>
    <w:rsid w:val="00236383"/>
    <w:rsid w:val="002370E8"/>
    <w:rsid w:val="002377C9"/>
    <w:rsid w:val="002379F6"/>
    <w:rsid w:val="00237ABA"/>
    <w:rsid w:val="00237D7C"/>
    <w:rsid w:val="00240C19"/>
    <w:rsid w:val="002428B3"/>
    <w:rsid w:val="002429AC"/>
    <w:rsid w:val="00242DD1"/>
    <w:rsid w:val="00245B46"/>
    <w:rsid w:val="00246D6E"/>
    <w:rsid w:val="00247128"/>
    <w:rsid w:val="00247BE9"/>
    <w:rsid w:val="002503B7"/>
    <w:rsid w:val="002506D2"/>
    <w:rsid w:val="002508A7"/>
    <w:rsid w:val="002510F7"/>
    <w:rsid w:val="00251CC9"/>
    <w:rsid w:val="0025203C"/>
    <w:rsid w:val="002526C5"/>
    <w:rsid w:val="002533C9"/>
    <w:rsid w:val="0025554F"/>
    <w:rsid w:val="00255A0F"/>
    <w:rsid w:val="00255F59"/>
    <w:rsid w:val="0025705A"/>
    <w:rsid w:val="00260025"/>
    <w:rsid w:val="0026096C"/>
    <w:rsid w:val="00261479"/>
    <w:rsid w:val="00261F70"/>
    <w:rsid w:val="0026324F"/>
    <w:rsid w:val="00263375"/>
    <w:rsid w:val="0026570B"/>
    <w:rsid w:val="002665DB"/>
    <w:rsid w:val="00270B22"/>
    <w:rsid w:val="0027169B"/>
    <w:rsid w:val="00271915"/>
    <w:rsid w:val="00271E5C"/>
    <w:rsid w:val="002739A5"/>
    <w:rsid w:val="00274A9A"/>
    <w:rsid w:val="002760D0"/>
    <w:rsid w:val="0027669D"/>
    <w:rsid w:val="00277D28"/>
    <w:rsid w:val="002810CE"/>
    <w:rsid w:val="002826A3"/>
    <w:rsid w:val="00283CE4"/>
    <w:rsid w:val="00284B31"/>
    <w:rsid w:val="002859B0"/>
    <w:rsid w:val="00285C9F"/>
    <w:rsid w:val="00287144"/>
    <w:rsid w:val="00287866"/>
    <w:rsid w:val="00290737"/>
    <w:rsid w:val="00290E58"/>
    <w:rsid w:val="002911EE"/>
    <w:rsid w:val="00291686"/>
    <w:rsid w:val="00291B99"/>
    <w:rsid w:val="00292591"/>
    <w:rsid w:val="002926BE"/>
    <w:rsid w:val="00292DB0"/>
    <w:rsid w:val="00293418"/>
    <w:rsid w:val="00297EDC"/>
    <w:rsid w:val="002A0322"/>
    <w:rsid w:val="002A1E2C"/>
    <w:rsid w:val="002A3225"/>
    <w:rsid w:val="002A3AB9"/>
    <w:rsid w:val="002A3ACE"/>
    <w:rsid w:val="002A3B01"/>
    <w:rsid w:val="002A47A7"/>
    <w:rsid w:val="002A589A"/>
    <w:rsid w:val="002A702F"/>
    <w:rsid w:val="002A76E9"/>
    <w:rsid w:val="002B050A"/>
    <w:rsid w:val="002B059E"/>
    <w:rsid w:val="002B11C5"/>
    <w:rsid w:val="002B140F"/>
    <w:rsid w:val="002B14A5"/>
    <w:rsid w:val="002B14E6"/>
    <w:rsid w:val="002B1A61"/>
    <w:rsid w:val="002B1BAC"/>
    <w:rsid w:val="002B21CD"/>
    <w:rsid w:val="002B2752"/>
    <w:rsid w:val="002B2C5F"/>
    <w:rsid w:val="002B41E3"/>
    <w:rsid w:val="002B5474"/>
    <w:rsid w:val="002B5488"/>
    <w:rsid w:val="002B56E1"/>
    <w:rsid w:val="002B61C7"/>
    <w:rsid w:val="002B62E3"/>
    <w:rsid w:val="002B6CC0"/>
    <w:rsid w:val="002C07B4"/>
    <w:rsid w:val="002C1E53"/>
    <w:rsid w:val="002C1E8A"/>
    <w:rsid w:val="002C218C"/>
    <w:rsid w:val="002C2B08"/>
    <w:rsid w:val="002C3090"/>
    <w:rsid w:val="002C3E64"/>
    <w:rsid w:val="002C459F"/>
    <w:rsid w:val="002C6D67"/>
    <w:rsid w:val="002D013F"/>
    <w:rsid w:val="002D0741"/>
    <w:rsid w:val="002D2C4F"/>
    <w:rsid w:val="002D31C7"/>
    <w:rsid w:val="002D41AA"/>
    <w:rsid w:val="002D6470"/>
    <w:rsid w:val="002D74AE"/>
    <w:rsid w:val="002E1723"/>
    <w:rsid w:val="002E1F9D"/>
    <w:rsid w:val="002E205D"/>
    <w:rsid w:val="002E21A5"/>
    <w:rsid w:val="002E2A78"/>
    <w:rsid w:val="002E424C"/>
    <w:rsid w:val="002E44D2"/>
    <w:rsid w:val="002E45A9"/>
    <w:rsid w:val="002E4EDB"/>
    <w:rsid w:val="002E4EFA"/>
    <w:rsid w:val="002E4FC9"/>
    <w:rsid w:val="002E6618"/>
    <w:rsid w:val="002E66AE"/>
    <w:rsid w:val="002F0703"/>
    <w:rsid w:val="002F1C9A"/>
    <w:rsid w:val="002F292B"/>
    <w:rsid w:val="002F3764"/>
    <w:rsid w:val="002F3844"/>
    <w:rsid w:val="002F3A3D"/>
    <w:rsid w:val="002F4C47"/>
    <w:rsid w:val="002F5677"/>
    <w:rsid w:val="002F5C3E"/>
    <w:rsid w:val="00300FAC"/>
    <w:rsid w:val="00301C86"/>
    <w:rsid w:val="003023FA"/>
    <w:rsid w:val="003025D9"/>
    <w:rsid w:val="0030323B"/>
    <w:rsid w:val="00303ADD"/>
    <w:rsid w:val="00304169"/>
    <w:rsid w:val="0030521D"/>
    <w:rsid w:val="00306601"/>
    <w:rsid w:val="0030712F"/>
    <w:rsid w:val="003073B0"/>
    <w:rsid w:val="00307405"/>
    <w:rsid w:val="00307F98"/>
    <w:rsid w:val="003102D1"/>
    <w:rsid w:val="00310B2C"/>
    <w:rsid w:val="00311150"/>
    <w:rsid w:val="00311CCC"/>
    <w:rsid w:val="00312788"/>
    <w:rsid w:val="00314609"/>
    <w:rsid w:val="003161DD"/>
    <w:rsid w:val="00316235"/>
    <w:rsid w:val="00316328"/>
    <w:rsid w:val="00317665"/>
    <w:rsid w:val="00321B42"/>
    <w:rsid w:val="00321BEA"/>
    <w:rsid w:val="00321E1B"/>
    <w:rsid w:val="00322722"/>
    <w:rsid w:val="00322AFC"/>
    <w:rsid w:val="00322D58"/>
    <w:rsid w:val="00322F0D"/>
    <w:rsid w:val="00323A9A"/>
    <w:rsid w:val="00324798"/>
    <w:rsid w:val="00324E8B"/>
    <w:rsid w:val="00325A03"/>
    <w:rsid w:val="00325C67"/>
    <w:rsid w:val="00326153"/>
    <w:rsid w:val="003274CC"/>
    <w:rsid w:val="0032778B"/>
    <w:rsid w:val="00330339"/>
    <w:rsid w:val="00330BFF"/>
    <w:rsid w:val="003314F1"/>
    <w:rsid w:val="00331DED"/>
    <w:rsid w:val="00332DDB"/>
    <w:rsid w:val="003333B7"/>
    <w:rsid w:val="00333948"/>
    <w:rsid w:val="003360C5"/>
    <w:rsid w:val="003363A1"/>
    <w:rsid w:val="003430ED"/>
    <w:rsid w:val="00343D86"/>
    <w:rsid w:val="00345B80"/>
    <w:rsid w:val="003501EF"/>
    <w:rsid w:val="00350724"/>
    <w:rsid w:val="00351C3C"/>
    <w:rsid w:val="003523D8"/>
    <w:rsid w:val="00352895"/>
    <w:rsid w:val="00352B6C"/>
    <w:rsid w:val="0035475F"/>
    <w:rsid w:val="00354B74"/>
    <w:rsid w:val="00357AAB"/>
    <w:rsid w:val="00357DFA"/>
    <w:rsid w:val="003607CA"/>
    <w:rsid w:val="00361742"/>
    <w:rsid w:val="00361860"/>
    <w:rsid w:val="00361F0F"/>
    <w:rsid w:val="00363724"/>
    <w:rsid w:val="00365EB0"/>
    <w:rsid w:val="00367F63"/>
    <w:rsid w:val="00370F13"/>
    <w:rsid w:val="0037116F"/>
    <w:rsid w:val="00371744"/>
    <w:rsid w:val="00371B71"/>
    <w:rsid w:val="00372A9F"/>
    <w:rsid w:val="00374223"/>
    <w:rsid w:val="00374831"/>
    <w:rsid w:val="00374C29"/>
    <w:rsid w:val="00374DD1"/>
    <w:rsid w:val="0037531D"/>
    <w:rsid w:val="0037584C"/>
    <w:rsid w:val="0037723F"/>
    <w:rsid w:val="00380365"/>
    <w:rsid w:val="0038133D"/>
    <w:rsid w:val="00382306"/>
    <w:rsid w:val="003830F6"/>
    <w:rsid w:val="00383F73"/>
    <w:rsid w:val="003842CA"/>
    <w:rsid w:val="00385769"/>
    <w:rsid w:val="00386A33"/>
    <w:rsid w:val="00386A65"/>
    <w:rsid w:val="00387DAE"/>
    <w:rsid w:val="0039065E"/>
    <w:rsid w:val="00390BDE"/>
    <w:rsid w:val="00391D91"/>
    <w:rsid w:val="003920B2"/>
    <w:rsid w:val="0039253E"/>
    <w:rsid w:val="00393F75"/>
    <w:rsid w:val="00393FBB"/>
    <w:rsid w:val="003940A2"/>
    <w:rsid w:val="00394692"/>
    <w:rsid w:val="003948E7"/>
    <w:rsid w:val="003A0BCC"/>
    <w:rsid w:val="003A0FBD"/>
    <w:rsid w:val="003A0FD7"/>
    <w:rsid w:val="003A1374"/>
    <w:rsid w:val="003A2227"/>
    <w:rsid w:val="003A2480"/>
    <w:rsid w:val="003A55BC"/>
    <w:rsid w:val="003A6E6E"/>
    <w:rsid w:val="003A70A7"/>
    <w:rsid w:val="003B0F57"/>
    <w:rsid w:val="003B3D26"/>
    <w:rsid w:val="003B4A0E"/>
    <w:rsid w:val="003B5A5B"/>
    <w:rsid w:val="003B5D60"/>
    <w:rsid w:val="003B7079"/>
    <w:rsid w:val="003B774F"/>
    <w:rsid w:val="003C0696"/>
    <w:rsid w:val="003C10B8"/>
    <w:rsid w:val="003C1602"/>
    <w:rsid w:val="003C1A4F"/>
    <w:rsid w:val="003C1EE7"/>
    <w:rsid w:val="003C21A5"/>
    <w:rsid w:val="003C252C"/>
    <w:rsid w:val="003C2788"/>
    <w:rsid w:val="003C2ADC"/>
    <w:rsid w:val="003C3D2F"/>
    <w:rsid w:val="003D1A95"/>
    <w:rsid w:val="003D270B"/>
    <w:rsid w:val="003D281D"/>
    <w:rsid w:val="003D3CC8"/>
    <w:rsid w:val="003D45B4"/>
    <w:rsid w:val="003D4DDC"/>
    <w:rsid w:val="003D6406"/>
    <w:rsid w:val="003D6F95"/>
    <w:rsid w:val="003D6FEA"/>
    <w:rsid w:val="003D7377"/>
    <w:rsid w:val="003D7E7E"/>
    <w:rsid w:val="003E08F0"/>
    <w:rsid w:val="003E2992"/>
    <w:rsid w:val="003E32B5"/>
    <w:rsid w:val="003E3430"/>
    <w:rsid w:val="003E407D"/>
    <w:rsid w:val="003E43BF"/>
    <w:rsid w:val="003E5287"/>
    <w:rsid w:val="003F0301"/>
    <w:rsid w:val="003F07DC"/>
    <w:rsid w:val="003F29D9"/>
    <w:rsid w:val="003F55B4"/>
    <w:rsid w:val="003F5879"/>
    <w:rsid w:val="003F6078"/>
    <w:rsid w:val="003F75B3"/>
    <w:rsid w:val="0040027D"/>
    <w:rsid w:val="0040056E"/>
    <w:rsid w:val="00400BC8"/>
    <w:rsid w:val="00401328"/>
    <w:rsid w:val="0040168E"/>
    <w:rsid w:val="00403105"/>
    <w:rsid w:val="00403862"/>
    <w:rsid w:val="00405E42"/>
    <w:rsid w:val="00406892"/>
    <w:rsid w:val="00406974"/>
    <w:rsid w:val="00407EB2"/>
    <w:rsid w:val="004102E0"/>
    <w:rsid w:val="004128AA"/>
    <w:rsid w:val="004130BA"/>
    <w:rsid w:val="00413284"/>
    <w:rsid w:val="00413840"/>
    <w:rsid w:val="00413908"/>
    <w:rsid w:val="00413BB6"/>
    <w:rsid w:val="00415BC7"/>
    <w:rsid w:val="0041697A"/>
    <w:rsid w:val="004169BE"/>
    <w:rsid w:val="00416BA3"/>
    <w:rsid w:val="00417A4A"/>
    <w:rsid w:val="00421E81"/>
    <w:rsid w:val="00422B3C"/>
    <w:rsid w:val="00422F01"/>
    <w:rsid w:val="00422F14"/>
    <w:rsid w:val="00423124"/>
    <w:rsid w:val="0042356B"/>
    <w:rsid w:val="0042412E"/>
    <w:rsid w:val="004241B0"/>
    <w:rsid w:val="00424615"/>
    <w:rsid w:val="00424BD6"/>
    <w:rsid w:val="00424FB7"/>
    <w:rsid w:val="00425FAA"/>
    <w:rsid w:val="0042639E"/>
    <w:rsid w:val="00426FCE"/>
    <w:rsid w:val="004270FD"/>
    <w:rsid w:val="00427A3E"/>
    <w:rsid w:val="00427DE5"/>
    <w:rsid w:val="00431EFC"/>
    <w:rsid w:val="00433245"/>
    <w:rsid w:val="00434154"/>
    <w:rsid w:val="00434BBB"/>
    <w:rsid w:val="00434D93"/>
    <w:rsid w:val="004368C6"/>
    <w:rsid w:val="0044047F"/>
    <w:rsid w:val="00440D7C"/>
    <w:rsid w:val="00441675"/>
    <w:rsid w:val="00441902"/>
    <w:rsid w:val="00442F7C"/>
    <w:rsid w:val="0044324D"/>
    <w:rsid w:val="00443677"/>
    <w:rsid w:val="004442D0"/>
    <w:rsid w:val="0044497C"/>
    <w:rsid w:val="00445E9F"/>
    <w:rsid w:val="0044698C"/>
    <w:rsid w:val="00450EBF"/>
    <w:rsid w:val="0045294F"/>
    <w:rsid w:val="004533BC"/>
    <w:rsid w:val="004541BA"/>
    <w:rsid w:val="00454BCC"/>
    <w:rsid w:val="00454DAC"/>
    <w:rsid w:val="004565A0"/>
    <w:rsid w:val="00456EC3"/>
    <w:rsid w:val="0046000D"/>
    <w:rsid w:val="00460340"/>
    <w:rsid w:val="00461F2F"/>
    <w:rsid w:val="00461F8D"/>
    <w:rsid w:val="00462487"/>
    <w:rsid w:val="0046266B"/>
    <w:rsid w:val="0046296B"/>
    <w:rsid w:val="00462A4A"/>
    <w:rsid w:val="004633A2"/>
    <w:rsid w:val="004649F7"/>
    <w:rsid w:val="00464D40"/>
    <w:rsid w:val="00465045"/>
    <w:rsid w:val="0046511B"/>
    <w:rsid w:val="004666D5"/>
    <w:rsid w:val="00466832"/>
    <w:rsid w:val="00467341"/>
    <w:rsid w:val="004676B5"/>
    <w:rsid w:val="004714EB"/>
    <w:rsid w:val="004715AE"/>
    <w:rsid w:val="00471672"/>
    <w:rsid w:val="00472125"/>
    <w:rsid w:val="004728F7"/>
    <w:rsid w:val="00473484"/>
    <w:rsid w:val="0047418F"/>
    <w:rsid w:val="00475487"/>
    <w:rsid w:val="004761D8"/>
    <w:rsid w:val="00477177"/>
    <w:rsid w:val="00480558"/>
    <w:rsid w:val="00481B6A"/>
    <w:rsid w:val="004829E0"/>
    <w:rsid w:val="0048376D"/>
    <w:rsid w:val="00484344"/>
    <w:rsid w:val="00484A54"/>
    <w:rsid w:val="00486125"/>
    <w:rsid w:val="004869E4"/>
    <w:rsid w:val="00486D6F"/>
    <w:rsid w:val="00487A89"/>
    <w:rsid w:val="004904D8"/>
    <w:rsid w:val="0049082A"/>
    <w:rsid w:val="0049123C"/>
    <w:rsid w:val="004920CE"/>
    <w:rsid w:val="004926A1"/>
    <w:rsid w:val="00492A0F"/>
    <w:rsid w:val="00493073"/>
    <w:rsid w:val="004937B3"/>
    <w:rsid w:val="0049466B"/>
    <w:rsid w:val="004949A7"/>
    <w:rsid w:val="00494D45"/>
    <w:rsid w:val="00494EFC"/>
    <w:rsid w:val="004950F9"/>
    <w:rsid w:val="004967BA"/>
    <w:rsid w:val="004A37DE"/>
    <w:rsid w:val="004A4278"/>
    <w:rsid w:val="004A44C3"/>
    <w:rsid w:val="004A46C0"/>
    <w:rsid w:val="004A486F"/>
    <w:rsid w:val="004A5E70"/>
    <w:rsid w:val="004A5F60"/>
    <w:rsid w:val="004A6F45"/>
    <w:rsid w:val="004A76DB"/>
    <w:rsid w:val="004A7F89"/>
    <w:rsid w:val="004B04FC"/>
    <w:rsid w:val="004B0618"/>
    <w:rsid w:val="004B0B4A"/>
    <w:rsid w:val="004B2B72"/>
    <w:rsid w:val="004B38F7"/>
    <w:rsid w:val="004B3A73"/>
    <w:rsid w:val="004B5266"/>
    <w:rsid w:val="004B66E5"/>
    <w:rsid w:val="004B7244"/>
    <w:rsid w:val="004B7607"/>
    <w:rsid w:val="004C01F3"/>
    <w:rsid w:val="004C118C"/>
    <w:rsid w:val="004C2D6A"/>
    <w:rsid w:val="004C3086"/>
    <w:rsid w:val="004C3161"/>
    <w:rsid w:val="004C3332"/>
    <w:rsid w:val="004C47B2"/>
    <w:rsid w:val="004C5778"/>
    <w:rsid w:val="004C728F"/>
    <w:rsid w:val="004C7324"/>
    <w:rsid w:val="004C7441"/>
    <w:rsid w:val="004D3CB0"/>
    <w:rsid w:val="004D56AB"/>
    <w:rsid w:val="004D6BFB"/>
    <w:rsid w:val="004D714A"/>
    <w:rsid w:val="004D7341"/>
    <w:rsid w:val="004E0E3F"/>
    <w:rsid w:val="004E1B7D"/>
    <w:rsid w:val="004E2730"/>
    <w:rsid w:val="004E33D9"/>
    <w:rsid w:val="004E35CE"/>
    <w:rsid w:val="004E4495"/>
    <w:rsid w:val="004E474F"/>
    <w:rsid w:val="004E4AA4"/>
    <w:rsid w:val="004E4C6B"/>
    <w:rsid w:val="004E54CE"/>
    <w:rsid w:val="004E73FA"/>
    <w:rsid w:val="004F09EB"/>
    <w:rsid w:val="004F0CCC"/>
    <w:rsid w:val="004F1924"/>
    <w:rsid w:val="004F1E1B"/>
    <w:rsid w:val="004F2170"/>
    <w:rsid w:val="004F350C"/>
    <w:rsid w:val="004F3EAE"/>
    <w:rsid w:val="004F5CEA"/>
    <w:rsid w:val="004F7B32"/>
    <w:rsid w:val="004F7D8F"/>
    <w:rsid w:val="00500387"/>
    <w:rsid w:val="0050049F"/>
    <w:rsid w:val="00500C5D"/>
    <w:rsid w:val="00500D21"/>
    <w:rsid w:val="005025FB"/>
    <w:rsid w:val="005031CB"/>
    <w:rsid w:val="005037FE"/>
    <w:rsid w:val="00503B78"/>
    <w:rsid w:val="00504501"/>
    <w:rsid w:val="00505893"/>
    <w:rsid w:val="00506B7B"/>
    <w:rsid w:val="00506D9A"/>
    <w:rsid w:val="00507700"/>
    <w:rsid w:val="0051054C"/>
    <w:rsid w:val="005111A3"/>
    <w:rsid w:val="00511AAD"/>
    <w:rsid w:val="005122E9"/>
    <w:rsid w:val="005123B0"/>
    <w:rsid w:val="00512B64"/>
    <w:rsid w:val="00513F82"/>
    <w:rsid w:val="00515D98"/>
    <w:rsid w:val="00516CE1"/>
    <w:rsid w:val="0052014A"/>
    <w:rsid w:val="00520718"/>
    <w:rsid w:val="00520A9F"/>
    <w:rsid w:val="00520BDE"/>
    <w:rsid w:val="00521450"/>
    <w:rsid w:val="005223C4"/>
    <w:rsid w:val="00522473"/>
    <w:rsid w:val="00522D8B"/>
    <w:rsid w:val="00523D32"/>
    <w:rsid w:val="00523DA0"/>
    <w:rsid w:val="00523E67"/>
    <w:rsid w:val="005242A2"/>
    <w:rsid w:val="005252C5"/>
    <w:rsid w:val="00525A54"/>
    <w:rsid w:val="00525B2C"/>
    <w:rsid w:val="005272EA"/>
    <w:rsid w:val="00527767"/>
    <w:rsid w:val="00527DB5"/>
    <w:rsid w:val="00530076"/>
    <w:rsid w:val="005307C3"/>
    <w:rsid w:val="00530DCF"/>
    <w:rsid w:val="0053150F"/>
    <w:rsid w:val="005318DD"/>
    <w:rsid w:val="00532021"/>
    <w:rsid w:val="00532389"/>
    <w:rsid w:val="005336F8"/>
    <w:rsid w:val="00534B35"/>
    <w:rsid w:val="00535727"/>
    <w:rsid w:val="0053627B"/>
    <w:rsid w:val="00536C2F"/>
    <w:rsid w:val="00537AC8"/>
    <w:rsid w:val="00541791"/>
    <w:rsid w:val="00541E49"/>
    <w:rsid w:val="00541EF0"/>
    <w:rsid w:val="005420A4"/>
    <w:rsid w:val="00544B86"/>
    <w:rsid w:val="00544D18"/>
    <w:rsid w:val="00544D72"/>
    <w:rsid w:val="005453A6"/>
    <w:rsid w:val="00545D29"/>
    <w:rsid w:val="00545FE2"/>
    <w:rsid w:val="00546655"/>
    <w:rsid w:val="00550B81"/>
    <w:rsid w:val="0055183B"/>
    <w:rsid w:val="0055394D"/>
    <w:rsid w:val="005541A3"/>
    <w:rsid w:val="00554BCE"/>
    <w:rsid w:val="00555B6F"/>
    <w:rsid w:val="005561DA"/>
    <w:rsid w:val="0055728B"/>
    <w:rsid w:val="00560CBB"/>
    <w:rsid w:val="00562DAE"/>
    <w:rsid w:val="00564FC1"/>
    <w:rsid w:val="005659AD"/>
    <w:rsid w:val="00565E7D"/>
    <w:rsid w:val="00565F5A"/>
    <w:rsid w:val="00565FFB"/>
    <w:rsid w:val="00566606"/>
    <w:rsid w:val="00566D0B"/>
    <w:rsid w:val="00567ED1"/>
    <w:rsid w:val="00567EFF"/>
    <w:rsid w:val="00572404"/>
    <w:rsid w:val="00573721"/>
    <w:rsid w:val="00574C20"/>
    <w:rsid w:val="005752D3"/>
    <w:rsid w:val="00575D86"/>
    <w:rsid w:val="00575FE2"/>
    <w:rsid w:val="005767F0"/>
    <w:rsid w:val="00576A7C"/>
    <w:rsid w:val="00576BDE"/>
    <w:rsid w:val="00576CD2"/>
    <w:rsid w:val="005778E3"/>
    <w:rsid w:val="00577CE4"/>
    <w:rsid w:val="00580AFC"/>
    <w:rsid w:val="00581732"/>
    <w:rsid w:val="005819E7"/>
    <w:rsid w:val="00584054"/>
    <w:rsid w:val="00584607"/>
    <w:rsid w:val="00584CA5"/>
    <w:rsid w:val="005853FA"/>
    <w:rsid w:val="00585D7B"/>
    <w:rsid w:val="00586540"/>
    <w:rsid w:val="005869DF"/>
    <w:rsid w:val="00586F8D"/>
    <w:rsid w:val="00590E93"/>
    <w:rsid w:val="00591D31"/>
    <w:rsid w:val="00591DB3"/>
    <w:rsid w:val="00592DD7"/>
    <w:rsid w:val="00593890"/>
    <w:rsid w:val="00594C23"/>
    <w:rsid w:val="00596671"/>
    <w:rsid w:val="00596E34"/>
    <w:rsid w:val="00597150"/>
    <w:rsid w:val="0059723C"/>
    <w:rsid w:val="005972C8"/>
    <w:rsid w:val="00597B93"/>
    <w:rsid w:val="00597CE3"/>
    <w:rsid w:val="005A1368"/>
    <w:rsid w:val="005A143D"/>
    <w:rsid w:val="005A201F"/>
    <w:rsid w:val="005A3367"/>
    <w:rsid w:val="005A3487"/>
    <w:rsid w:val="005A383B"/>
    <w:rsid w:val="005A507C"/>
    <w:rsid w:val="005A53DF"/>
    <w:rsid w:val="005A6084"/>
    <w:rsid w:val="005A633B"/>
    <w:rsid w:val="005A65C4"/>
    <w:rsid w:val="005A6FD1"/>
    <w:rsid w:val="005A765D"/>
    <w:rsid w:val="005A766D"/>
    <w:rsid w:val="005B035E"/>
    <w:rsid w:val="005B16AB"/>
    <w:rsid w:val="005B1749"/>
    <w:rsid w:val="005B1BF4"/>
    <w:rsid w:val="005B1F3C"/>
    <w:rsid w:val="005B21D5"/>
    <w:rsid w:val="005B2A17"/>
    <w:rsid w:val="005B2BF2"/>
    <w:rsid w:val="005B45BF"/>
    <w:rsid w:val="005B6010"/>
    <w:rsid w:val="005B6E28"/>
    <w:rsid w:val="005B75CD"/>
    <w:rsid w:val="005C06EB"/>
    <w:rsid w:val="005C0B4B"/>
    <w:rsid w:val="005C1527"/>
    <w:rsid w:val="005C1597"/>
    <w:rsid w:val="005C331B"/>
    <w:rsid w:val="005C5254"/>
    <w:rsid w:val="005C599F"/>
    <w:rsid w:val="005C5D3F"/>
    <w:rsid w:val="005C5D42"/>
    <w:rsid w:val="005C5ED1"/>
    <w:rsid w:val="005C6FC2"/>
    <w:rsid w:val="005C7E11"/>
    <w:rsid w:val="005D00E1"/>
    <w:rsid w:val="005D05FB"/>
    <w:rsid w:val="005D0EAD"/>
    <w:rsid w:val="005D10E1"/>
    <w:rsid w:val="005D170F"/>
    <w:rsid w:val="005D1C90"/>
    <w:rsid w:val="005D2D54"/>
    <w:rsid w:val="005D3ED6"/>
    <w:rsid w:val="005D475B"/>
    <w:rsid w:val="005D5434"/>
    <w:rsid w:val="005D5640"/>
    <w:rsid w:val="005D5DBC"/>
    <w:rsid w:val="005D6036"/>
    <w:rsid w:val="005D64DE"/>
    <w:rsid w:val="005E008C"/>
    <w:rsid w:val="005E0BD4"/>
    <w:rsid w:val="005E12F3"/>
    <w:rsid w:val="005E27A3"/>
    <w:rsid w:val="005E29D3"/>
    <w:rsid w:val="005E379E"/>
    <w:rsid w:val="005E49D8"/>
    <w:rsid w:val="005E4B4F"/>
    <w:rsid w:val="005E563E"/>
    <w:rsid w:val="005E5B71"/>
    <w:rsid w:val="005F15F4"/>
    <w:rsid w:val="005F2D5E"/>
    <w:rsid w:val="005F2F31"/>
    <w:rsid w:val="005F3EB0"/>
    <w:rsid w:val="005F5303"/>
    <w:rsid w:val="005F7D73"/>
    <w:rsid w:val="005F7EE5"/>
    <w:rsid w:val="00600C80"/>
    <w:rsid w:val="00604582"/>
    <w:rsid w:val="00607D98"/>
    <w:rsid w:val="00607F54"/>
    <w:rsid w:val="006110AF"/>
    <w:rsid w:val="006114AB"/>
    <w:rsid w:val="00611CE1"/>
    <w:rsid w:val="0061245D"/>
    <w:rsid w:val="00612627"/>
    <w:rsid w:val="006128BC"/>
    <w:rsid w:val="00612DB7"/>
    <w:rsid w:val="006133D0"/>
    <w:rsid w:val="006134A6"/>
    <w:rsid w:val="0061408E"/>
    <w:rsid w:val="006141F2"/>
    <w:rsid w:val="00615167"/>
    <w:rsid w:val="00616B59"/>
    <w:rsid w:val="0061758A"/>
    <w:rsid w:val="0061791B"/>
    <w:rsid w:val="0062088E"/>
    <w:rsid w:val="00621018"/>
    <w:rsid w:val="00622500"/>
    <w:rsid w:val="006232C8"/>
    <w:rsid w:val="00624A7A"/>
    <w:rsid w:val="00625007"/>
    <w:rsid w:val="00625580"/>
    <w:rsid w:val="0062583F"/>
    <w:rsid w:val="0062676F"/>
    <w:rsid w:val="006267AA"/>
    <w:rsid w:val="00626F4F"/>
    <w:rsid w:val="00626FED"/>
    <w:rsid w:val="00627BDA"/>
    <w:rsid w:val="0063078C"/>
    <w:rsid w:val="00630D35"/>
    <w:rsid w:val="00631912"/>
    <w:rsid w:val="00632866"/>
    <w:rsid w:val="00634AAA"/>
    <w:rsid w:val="00634D72"/>
    <w:rsid w:val="00634FAE"/>
    <w:rsid w:val="006359C7"/>
    <w:rsid w:val="00636A18"/>
    <w:rsid w:val="006379AE"/>
    <w:rsid w:val="00640F8D"/>
    <w:rsid w:val="0064113A"/>
    <w:rsid w:val="00641A0D"/>
    <w:rsid w:val="00641BB9"/>
    <w:rsid w:val="0064364F"/>
    <w:rsid w:val="006445EA"/>
    <w:rsid w:val="00644FAF"/>
    <w:rsid w:val="00646DBF"/>
    <w:rsid w:val="00646E08"/>
    <w:rsid w:val="00650251"/>
    <w:rsid w:val="00651D72"/>
    <w:rsid w:val="00652CF5"/>
    <w:rsid w:val="00652F58"/>
    <w:rsid w:val="006537DE"/>
    <w:rsid w:val="006541E9"/>
    <w:rsid w:val="00655E51"/>
    <w:rsid w:val="00657571"/>
    <w:rsid w:val="00657E33"/>
    <w:rsid w:val="00657EE3"/>
    <w:rsid w:val="006601B8"/>
    <w:rsid w:val="00661830"/>
    <w:rsid w:val="006631F1"/>
    <w:rsid w:val="00663715"/>
    <w:rsid w:val="00663CC0"/>
    <w:rsid w:val="00664C6E"/>
    <w:rsid w:val="00664C89"/>
    <w:rsid w:val="006659D5"/>
    <w:rsid w:val="00665A74"/>
    <w:rsid w:val="006662DB"/>
    <w:rsid w:val="00666724"/>
    <w:rsid w:val="00667987"/>
    <w:rsid w:val="00670ED5"/>
    <w:rsid w:val="00671E8E"/>
    <w:rsid w:val="006730EE"/>
    <w:rsid w:val="006738CE"/>
    <w:rsid w:val="00673957"/>
    <w:rsid w:val="0067515D"/>
    <w:rsid w:val="00675ED9"/>
    <w:rsid w:val="00676C0F"/>
    <w:rsid w:val="006777AB"/>
    <w:rsid w:val="00677B42"/>
    <w:rsid w:val="006801DA"/>
    <w:rsid w:val="00680291"/>
    <w:rsid w:val="0068163B"/>
    <w:rsid w:val="0068266B"/>
    <w:rsid w:val="00686189"/>
    <w:rsid w:val="00687279"/>
    <w:rsid w:val="00687520"/>
    <w:rsid w:val="00690AE1"/>
    <w:rsid w:val="0069104C"/>
    <w:rsid w:val="00691409"/>
    <w:rsid w:val="006938F5"/>
    <w:rsid w:val="00693EF7"/>
    <w:rsid w:val="00694BCF"/>
    <w:rsid w:val="00695704"/>
    <w:rsid w:val="0069590B"/>
    <w:rsid w:val="00695DDD"/>
    <w:rsid w:val="00696148"/>
    <w:rsid w:val="00697081"/>
    <w:rsid w:val="00697BF3"/>
    <w:rsid w:val="00697C14"/>
    <w:rsid w:val="006A0B5A"/>
    <w:rsid w:val="006A0CB2"/>
    <w:rsid w:val="006A13E5"/>
    <w:rsid w:val="006A1541"/>
    <w:rsid w:val="006A1791"/>
    <w:rsid w:val="006A2C09"/>
    <w:rsid w:val="006A3A4D"/>
    <w:rsid w:val="006A5154"/>
    <w:rsid w:val="006A5B33"/>
    <w:rsid w:val="006A5CCD"/>
    <w:rsid w:val="006A7CC3"/>
    <w:rsid w:val="006B4233"/>
    <w:rsid w:val="006B42D9"/>
    <w:rsid w:val="006B469F"/>
    <w:rsid w:val="006B46A4"/>
    <w:rsid w:val="006B502A"/>
    <w:rsid w:val="006B7115"/>
    <w:rsid w:val="006C0FA1"/>
    <w:rsid w:val="006C25D1"/>
    <w:rsid w:val="006C2E4E"/>
    <w:rsid w:val="006C3E5E"/>
    <w:rsid w:val="006C4900"/>
    <w:rsid w:val="006C6FB2"/>
    <w:rsid w:val="006C74CD"/>
    <w:rsid w:val="006C7E5C"/>
    <w:rsid w:val="006D00BD"/>
    <w:rsid w:val="006D09CE"/>
    <w:rsid w:val="006D24D8"/>
    <w:rsid w:val="006D34EB"/>
    <w:rsid w:val="006D78DA"/>
    <w:rsid w:val="006D7E09"/>
    <w:rsid w:val="006E0859"/>
    <w:rsid w:val="006E2ED4"/>
    <w:rsid w:val="006E319E"/>
    <w:rsid w:val="006E416E"/>
    <w:rsid w:val="006E43F5"/>
    <w:rsid w:val="006E46F7"/>
    <w:rsid w:val="006E48A0"/>
    <w:rsid w:val="006E4BE9"/>
    <w:rsid w:val="006E7B6A"/>
    <w:rsid w:val="006F01B8"/>
    <w:rsid w:val="006F0B4C"/>
    <w:rsid w:val="006F10AA"/>
    <w:rsid w:val="006F1C2A"/>
    <w:rsid w:val="006F3BA7"/>
    <w:rsid w:val="006F3D54"/>
    <w:rsid w:val="006F4276"/>
    <w:rsid w:val="006F494D"/>
    <w:rsid w:val="006F5952"/>
    <w:rsid w:val="006F6771"/>
    <w:rsid w:val="006F677E"/>
    <w:rsid w:val="006F6AE1"/>
    <w:rsid w:val="006F7F7A"/>
    <w:rsid w:val="007001C9"/>
    <w:rsid w:val="00700278"/>
    <w:rsid w:val="00701375"/>
    <w:rsid w:val="00701693"/>
    <w:rsid w:val="00701DE3"/>
    <w:rsid w:val="0070201B"/>
    <w:rsid w:val="00704723"/>
    <w:rsid w:val="00704F4E"/>
    <w:rsid w:val="00706FC1"/>
    <w:rsid w:val="007079B2"/>
    <w:rsid w:val="00712D78"/>
    <w:rsid w:val="0071334A"/>
    <w:rsid w:val="007144A5"/>
    <w:rsid w:val="00714C72"/>
    <w:rsid w:val="00714F38"/>
    <w:rsid w:val="00715DEF"/>
    <w:rsid w:val="00715EAC"/>
    <w:rsid w:val="00717648"/>
    <w:rsid w:val="007177C3"/>
    <w:rsid w:val="00720410"/>
    <w:rsid w:val="00720EE8"/>
    <w:rsid w:val="00720F0E"/>
    <w:rsid w:val="00722248"/>
    <w:rsid w:val="00722388"/>
    <w:rsid w:val="0072307F"/>
    <w:rsid w:val="007231A8"/>
    <w:rsid w:val="0072336D"/>
    <w:rsid w:val="00724FEE"/>
    <w:rsid w:val="00727DE4"/>
    <w:rsid w:val="00727F15"/>
    <w:rsid w:val="007307FE"/>
    <w:rsid w:val="007309B1"/>
    <w:rsid w:val="00730E5A"/>
    <w:rsid w:val="00731D39"/>
    <w:rsid w:val="0073227E"/>
    <w:rsid w:val="00732AE4"/>
    <w:rsid w:val="00732C16"/>
    <w:rsid w:val="0073383C"/>
    <w:rsid w:val="0073437B"/>
    <w:rsid w:val="007345BF"/>
    <w:rsid w:val="00734732"/>
    <w:rsid w:val="00734CC1"/>
    <w:rsid w:val="007350BF"/>
    <w:rsid w:val="007379C7"/>
    <w:rsid w:val="00740514"/>
    <w:rsid w:val="00740BE2"/>
    <w:rsid w:val="0074100F"/>
    <w:rsid w:val="00743643"/>
    <w:rsid w:val="00743FFF"/>
    <w:rsid w:val="00744FA1"/>
    <w:rsid w:val="0074532D"/>
    <w:rsid w:val="00745F4F"/>
    <w:rsid w:val="0075049E"/>
    <w:rsid w:val="00750FAB"/>
    <w:rsid w:val="0075266F"/>
    <w:rsid w:val="007537C6"/>
    <w:rsid w:val="00753A32"/>
    <w:rsid w:val="00753D0A"/>
    <w:rsid w:val="00755D5C"/>
    <w:rsid w:val="00757B77"/>
    <w:rsid w:val="00760773"/>
    <w:rsid w:val="00760E6B"/>
    <w:rsid w:val="00760F1A"/>
    <w:rsid w:val="007610EF"/>
    <w:rsid w:val="0076145C"/>
    <w:rsid w:val="00763316"/>
    <w:rsid w:val="0076343A"/>
    <w:rsid w:val="007638C8"/>
    <w:rsid w:val="007643BB"/>
    <w:rsid w:val="00764587"/>
    <w:rsid w:val="007654D2"/>
    <w:rsid w:val="00765BF1"/>
    <w:rsid w:val="007675FC"/>
    <w:rsid w:val="0077100C"/>
    <w:rsid w:val="00771B8D"/>
    <w:rsid w:val="00771D27"/>
    <w:rsid w:val="00772C82"/>
    <w:rsid w:val="00774A69"/>
    <w:rsid w:val="00775814"/>
    <w:rsid w:val="007763D4"/>
    <w:rsid w:val="0077674D"/>
    <w:rsid w:val="00777CB8"/>
    <w:rsid w:val="00777DFB"/>
    <w:rsid w:val="00780FB6"/>
    <w:rsid w:val="00781102"/>
    <w:rsid w:val="00781F29"/>
    <w:rsid w:val="00782DEF"/>
    <w:rsid w:val="0078378E"/>
    <w:rsid w:val="00783C06"/>
    <w:rsid w:val="00783D1A"/>
    <w:rsid w:val="007840E6"/>
    <w:rsid w:val="00784107"/>
    <w:rsid w:val="0078414F"/>
    <w:rsid w:val="007903C3"/>
    <w:rsid w:val="007904FB"/>
    <w:rsid w:val="007909B2"/>
    <w:rsid w:val="0079279F"/>
    <w:rsid w:val="00792AB0"/>
    <w:rsid w:val="007934B7"/>
    <w:rsid w:val="00793F4F"/>
    <w:rsid w:val="0079409B"/>
    <w:rsid w:val="00794BC3"/>
    <w:rsid w:val="00795590"/>
    <w:rsid w:val="00795E53"/>
    <w:rsid w:val="00796641"/>
    <w:rsid w:val="007966A7"/>
    <w:rsid w:val="007979E9"/>
    <w:rsid w:val="007A19B4"/>
    <w:rsid w:val="007A36C5"/>
    <w:rsid w:val="007A3730"/>
    <w:rsid w:val="007A4E70"/>
    <w:rsid w:val="007A4FF6"/>
    <w:rsid w:val="007A52CD"/>
    <w:rsid w:val="007A6677"/>
    <w:rsid w:val="007A71EE"/>
    <w:rsid w:val="007A7723"/>
    <w:rsid w:val="007A7C75"/>
    <w:rsid w:val="007B022E"/>
    <w:rsid w:val="007B05CF"/>
    <w:rsid w:val="007B14FF"/>
    <w:rsid w:val="007B27C0"/>
    <w:rsid w:val="007B4401"/>
    <w:rsid w:val="007B4992"/>
    <w:rsid w:val="007B5076"/>
    <w:rsid w:val="007B5520"/>
    <w:rsid w:val="007B5853"/>
    <w:rsid w:val="007B7BA4"/>
    <w:rsid w:val="007C1FBA"/>
    <w:rsid w:val="007C254A"/>
    <w:rsid w:val="007C2FEE"/>
    <w:rsid w:val="007C482A"/>
    <w:rsid w:val="007C6B30"/>
    <w:rsid w:val="007C6BC2"/>
    <w:rsid w:val="007C6C56"/>
    <w:rsid w:val="007C6F0A"/>
    <w:rsid w:val="007C72E8"/>
    <w:rsid w:val="007D0E80"/>
    <w:rsid w:val="007D1F3C"/>
    <w:rsid w:val="007D244C"/>
    <w:rsid w:val="007D40B3"/>
    <w:rsid w:val="007D4DAA"/>
    <w:rsid w:val="007D6373"/>
    <w:rsid w:val="007D63A8"/>
    <w:rsid w:val="007D6CEE"/>
    <w:rsid w:val="007D7364"/>
    <w:rsid w:val="007E1D5D"/>
    <w:rsid w:val="007E2470"/>
    <w:rsid w:val="007E2C1D"/>
    <w:rsid w:val="007E351D"/>
    <w:rsid w:val="007E35E7"/>
    <w:rsid w:val="007E3DDE"/>
    <w:rsid w:val="007E3E96"/>
    <w:rsid w:val="007E4FBD"/>
    <w:rsid w:val="007E533C"/>
    <w:rsid w:val="007E6176"/>
    <w:rsid w:val="007E6627"/>
    <w:rsid w:val="007F205D"/>
    <w:rsid w:val="007F2FF1"/>
    <w:rsid w:val="007F3AD3"/>
    <w:rsid w:val="007F4E61"/>
    <w:rsid w:val="007F4F85"/>
    <w:rsid w:val="007F580B"/>
    <w:rsid w:val="007F6291"/>
    <w:rsid w:val="007F728F"/>
    <w:rsid w:val="008000BD"/>
    <w:rsid w:val="008008A7"/>
    <w:rsid w:val="00800EF2"/>
    <w:rsid w:val="00802309"/>
    <w:rsid w:val="00802CFA"/>
    <w:rsid w:val="00803A2C"/>
    <w:rsid w:val="00803B54"/>
    <w:rsid w:val="00803FB9"/>
    <w:rsid w:val="00804218"/>
    <w:rsid w:val="008045BB"/>
    <w:rsid w:val="008079A5"/>
    <w:rsid w:val="00807DCA"/>
    <w:rsid w:val="00807E38"/>
    <w:rsid w:val="00810531"/>
    <w:rsid w:val="0081115B"/>
    <w:rsid w:val="00811EA8"/>
    <w:rsid w:val="008120BE"/>
    <w:rsid w:val="00812E59"/>
    <w:rsid w:val="00812E9C"/>
    <w:rsid w:val="00812EFA"/>
    <w:rsid w:val="0081346E"/>
    <w:rsid w:val="00813C36"/>
    <w:rsid w:val="00815505"/>
    <w:rsid w:val="00815822"/>
    <w:rsid w:val="00815A85"/>
    <w:rsid w:val="008167A9"/>
    <w:rsid w:val="00817227"/>
    <w:rsid w:val="00821396"/>
    <w:rsid w:val="008219C3"/>
    <w:rsid w:val="00821A7F"/>
    <w:rsid w:val="0082202F"/>
    <w:rsid w:val="0082239A"/>
    <w:rsid w:val="008235DA"/>
    <w:rsid w:val="008240E0"/>
    <w:rsid w:val="00824941"/>
    <w:rsid w:val="00824DA2"/>
    <w:rsid w:val="008251AA"/>
    <w:rsid w:val="008256DA"/>
    <w:rsid w:val="008275F5"/>
    <w:rsid w:val="008318BC"/>
    <w:rsid w:val="008319C0"/>
    <w:rsid w:val="00831F12"/>
    <w:rsid w:val="00833BC6"/>
    <w:rsid w:val="00834227"/>
    <w:rsid w:val="00834831"/>
    <w:rsid w:val="008352F4"/>
    <w:rsid w:val="00835CBC"/>
    <w:rsid w:val="008360FC"/>
    <w:rsid w:val="00836A31"/>
    <w:rsid w:val="0083711A"/>
    <w:rsid w:val="008373B0"/>
    <w:rsid w:val="00837ADB"/>
    <w:rsid w:val="00840190"/>
    <w:rsid w:val="008406DD"/>
    <w:rsid w:val="008410A4"/>
    <w:rsid w:val="00841B3D"/>
    <w:rsid w:val="0084273F"/>
    <w:rsid w:val="00842D8F"/>
    <w:rsid w:val="008430F8"/>
    <w:rsid w:val="00844633"/>
    <w:rsid w:val="00844A9D"/>
    <w:rsid w:val="0084551B"/>
    <w:rsid w:val="00845BAC"/>
    <w:rsid w:val="0084623F"/>
    <w:rsid w:val="008476D9"/>
    <w:rsid w:val="00847D34"/>
    <w:rsid w:val="00850920"/>
    <w:rsid w:val="008530B1"/>
    <w:rsid w:val="00853711"/>
    <w:rsid w:val="00853C51"/>
    <w:rsid w:val="00854DD9"/>
    <w:rsid w:val="00856188"/>
    <w:rsid w:val="00856452"/>
    <w:rsid w:val="008568D4"/>
    <w:rsid w:val="008572CA"/>
    <w:rsid w:val="008577AD"/>
    <w:rsid w:val="00861164"/>
    <w:rsid w:val="00861B94"/>
    <w:rsid w:val="008624D9"/>
    <w:rsid w:val="008625E5"/>
    <w:rsid w:val="008635B9"/>
    <w:rsid w:val="008639EA"/>
    <w:rsid w:val="00864545"/>
    <w:rsid w:val="0086571F"/>
    <w:rsid w:val="008659F9"/>
    <w:rsid w:val="00867181"/>
    <w:rsid w:val="008714D8"/>
    <w:rsid w:val="00871FEA"/>
    <w:rsid w:val="00872472"/>
    <w:rsid w:val="00873B74"/>
    <w:rsid w:val="00874CC9"/>
    <w:rsid w:val="00876450"/>
    <w:rsid w:val="00876734"/>
    <w:rsid w:val="00876D62"/>
    <w:rsid w:val="00877508"/>
    <w:rsid w:val="0088063F"/>
    <w:rsid w:val="00881ACB"/>
    <w:rsid w:val="00881C50"/>
    <w:rsid w:val="00883310"/>
    <w:rsid w:val="00883DEF"/>
    <w:rsid w:val="00885288"/>
    <w:rsid w:val="0088623F"/>
    <w:rsid w:val="00886BE2"/>
    <w:rsid w:val="00892903"/>
    <w:rsid w:val="00892977"/>
    <w:rsid w:val="008930C7"/>
    <w:rsid w:val="008932C2"/>
    <w:rsid w:val="008935F8"/>
    <w:rsid w:val="008945A4"/>
    <w:rsid w:val="008945C4"/>
    <w:rsid w:val="008947C6"/>
    <w:rsid w:val="00894C7F"/>
    <w:rsid w:val="008963CA"/>
    <w:rsid w:val="00896FA0"/>
    <w:rsid w:val="008A0093"/>
    <w:rsid w:val="008A0BED"/>
    <w:rsid w:val="008A11ED"/>
    <w:rsid w:val="008A28E2"/>
    <w:rsid w:val="008A4198"/>
    <w:rsid w:val="008A4B56"/>
    <w:rsid w:val="008A56AC"/>
    <w:rsid w:val="008A72A9"/>
    <w:rsid w:val="008A7B85"/>
    <w:rsid w:val="008B04BB"/>
    <w:rsid w:val="008B24F2"/>
    <w:rsid w:val="008B3549"/>
    <w:rsid w:val="008B3E8C"/>
    <w:rsid w:val="008B4219"/>
    <w:rsid w:val="008B4A38"/>
    <w:rsid w:val="008B4B13"/>
    <w:rsid w:val="008B4F78"/>
    <w:rsid w:val="008B59B4"/>
    <w:rsid w:val="008B6696"/>
    <w:rsid w:val="008C0915"/>
    <w:rsid w:val="008C0BB8"/>
    <w:rsid w:val="008C1FFE"/>
    <w:rsid w:val="008C20A2"/>
    <w:rsid w:val="008C2FB4"/>
    <w:rsid w:val="008C4979"/>
    <w:rsid w:val="008C56BA"/>
    <w:rsid w:val="008C6DC0"/>
    <w:rsid w:val="008C7200"/>
    <w:rsid w:val="008D1B4D"/>
    <w:rsid w:val="008D1F7E"/>
    <w:rsid w:val="008D259E"/>
    <w:rsid w:val="008D27E9"/>
    <w:rsid w:val="008D2F12"/>
    <w:rsid w:val="008D38FD"/>
    <w:rsid w:val="008D3CEC"/>
    <w:rsid w:val="008D4BDF"/>
    <w:rsid w:val="008D6149"/>
    <w:rsid w:val="008D6727"/>
    <w:rsid w:val="008D697F"/>
    <w:rsid w:val="008D7BA1"/>
    <w:rsid w:val="008E0084"/>
    <w:rsid w:val="008E07E3"/>
    <w:rsid w:val="008E0E3A"/>
    <w:rsid w:val="008E187D"/>
    <w:rsid w:val="008E19CE"/>
    <w:rsid w:val="008E212F"/>
    <w:rsid w:val="008E2190"/>
    <w:rsid w:val="008E24F0"/>
    <w:rsid w:val="008E2C33"/>
    <w:rsid w:val="008E3064"/>
    <w:rsid w:val="008E3B60"/>
    <w:rsid w:val="008E43A9"/>
    <w:rsid w:val="008E4B32"/>
    <w:rsid w:val="008E51E0"/>
    <w:rsid w:val="008F0851"/>
    <w:rsid w:val="008F0854"/>
    <w:rsid w:val="008F1130"/>
    <w:rsid w:val="008F1302"/>
    <w:rsid w:val="008F2639"/>
    <w:rsid w:val="008F2911"/>
    <w:rsid w:val="008F2C89"/>
    <w:rsid w:val="008F300F"/>
    <w:rsid w:val="008F3175"/>
    <w:rsid w:val="008F36BC"/>
    <w:rsid w:val="008F4128"/>
    <w:rsid w:val="008F5283"/>
    <w:rsid w:val="008F5651"/>
    <w:rsid w:val="008F5CC9"/>
    <w:rsid w:val="008F60F5"/>
    <w:rsid w:val="008F6D48"/>
    <w:rsid w:val="008F6D97"/>
    <w:rsid w:val="008F78E1"/>
    <w:rsid w:val="008F7D65"/>
    <w:rsid w:val="009001C2"/>
    <w:rsid w:val="00900479"/>
    <w:rsid w:val="00901B30"/>
    <w:rsid w:val="00902D93"/>
    <w:rsid w:val="009035DE"/>
    <w:rsid w:val="00904F2C"/>
    <w:rsid w:val="00906341"/>
    <w:rsid w:val="00906450"/>
    <w:rsid w:val="009067B9"/>
    <w:rsid w:val="009067ED"/>
    <w:rsid w:val="00906E7A"/>
    <w:rsid w:val="00910BA4"/>
    <w:rsid w:val="009132B9"/>
    <w:rsid w:val="009133AF"/>
    <w:rsid w:val="00913636"/>
    <w:rsid w:val="009150DF"/>
    <w:rsid w:val="00915572"/>
    <w:rsid w:val="00916581"/>
    <w:rsid w:val="00916892"/>
    <w:rsid w:val="009175B7"/>
    <w:rsid w:val="00920797"/>
    <w:rsid w:val="00920E69"/>
    <w:rsid w:val="00921FF0"/>
    <w:rsid w:val="00922D3B"/>
    <w:rsid w:val="00922F45"/>
    <w:rsid w:val="00923078"/>
    <w:rsid w:val="0092439D"/>
    <w:rsid w:val="009247CF"/>
    <w:rsid w:val="00926031"/>
    <w:rsid w:val="009269E6"/>
    <w:rsid w:val="00927D61"/>
    <w:rsid w:val="009301E1"/>
    <w:rsid w:val="009309EC"/>
    <w:rsid w:val="0093158D"/>
    <w:rsid w:val="00931C56"/>
    <w:rsid w:val="00932106"/>
    <w:rsid w:val="00932F17"/>
    <w:rsid w:val="00933754"/>
    <w:rsid w:val="00933EC8"/>
    <w:rsid w:val="00934EB2"/>
    <w:rsid w:val="0093522C"/>
    <w:rsid w:val="009365FE"/>
    <w:rsid w:val="00937BEE"/>
    <w:rsid w:val="009407D9"/>
    <w:rsid w:val="00941A81"/>
    <w:rsid w:val="00941D75"/>
    <w:rsid w:val="00944BDA"/>
    <w:rsid w:val="009465DA"/>
    <w:rsid w:val="009466F0"/>
    <w:rsid w:val="00947A5D"/>
    <w:rsid w:val="009514B8"/>
    <w:rsid w:val="009532B7"/>
    <w:rsid w:val="009539D7"/>
    <w:rsid w:val="009556F5"/>
    <w:rsid w:val="00956716"/>
    <w:rsid w:val="0095726A"/>
    <w:rsid w:val="00957995"/>
    <w:rsid w:val="0096645C"/>
    <w:rsid w:val="00967694"/>
    <w:rsid w:val="00970568"/>
    <w:rsid w:val="0097056A"/>
    <w:rsid w:val="009714C2"/>
    <w:rsid w:val="00972969"/>
    <w:rsid w:val="00973C58"/>
    <w:rsid w:val="009744B1"/>
    <w:rsid w:val="009754C7"/>
    <w:rsid w:val="009758B9"/>
    <w:rsid w:val="00975A1E"/>
    <w:rsid w:val="00975E41"/>
    <w:rsid w:val="00976207"/>
    <w:rsid w:val="00976892"/>
    <w:rsid w:val="0097691C"/>
    <w:rsid w:val="0097770E"/>
    <w:rsid w:val="0097795A"/>
    <w:rsid w:val="00977C54"/>
    <w:rsid w:val="00980324"/>
    <w:rsid w:val="009806C3"/>
    <w:rsid w:val="0098119A"/>
    <w:rsid w:val="00981CB9"/>
    <w:rsid w:val="00983D59"/>
    <w:rsid w:val="00983DFF"/>
    <w:rsid w:val="00985356"/>
    <w:rsid w:val="0098734C"/>
    <w:rsid w:val="00987A78"/>
    <w:rsid w:val="0099015D"/>
    <w:rsid w:val="00990EC0"/>
    <w:rsid w:val="009926C8"/>
    <w:rsid w:val="00994195"/>
    <w:rsid w:val="00994FB2"/>
    <w:rsid w:val="0099568F"/>
    <w:rsid w:val="0099570F"/>
    <w:rsid w:val="00996591"/>
    <w:rsid w:val="0099729E"/>
    <w:rsid w:val="009A04A8"/>
    <w:rsid w:val="009A0E3D"/>
    <w:rsid w:val="009A1D14"/>
    <w:rsid w:val="009A1E9B"/>
    <w:rsid w:val="009A2137"/>
    <w:rsid w:val="009A262A"/>
    <w:rsid w:val="009A3D6C"/>
    <w:rsid w:val="009A3DBC"/>
    <w:rsid w:val="009A4953"/>
    <w:rsid w:val="009A50FA"/>
    <w:rsid w:val="009A585F"/>
    <w:rsid w:val="009A6A96"/>
    <w:rsid w:val="009A73AD"/>
    <w:rsid w:val="009A73C2"/>
    <w:rsid w:val="009B0498"/>
    <w:rsid w:val="009B08FB"/>
    <w:rsid w:val="009B12E2"/>
    <w:rsid w:val="009B1676"/>
    <w:rsid w:val="009B2A1F"/>
    <w:rsid w:val="009B4486"/>
    <w:rsid w:val="009B4500"/>
    <w:rsid w:val="009B4588"/>
    <w:rsid w:val="009B491B"/>
    <w:rsid w:val="009B51A8"/>
    <w:rsid w:val="009B58D3"/>
    <w:rsid w:val="009B5A4A"/>
    <w:rsid w:val="009C0219"/>
    <w:rsid w:val="009C0EAE"/>
    <w:rsid w:val="009C14F3"/>
    <w:rsid w:val="009C2B89"/>
    <w:rsid w:val="009C34DF"/>
    <w:rsid w:val="009C374B"/>
    <w:rsid w:val="009C4283"/>
    <w:rsid w:val="009C5869"/>
    <w:rsid w:val="009C63D2"/>
    <w:rsid w:val="009C6CAC"/>
    <w:rsid w:val="009C71F1"/>
    <w:rsid w:val="009C7D71"/>
    <w:rsid w:val="009C7E54"/>
    <w:rsid w:val="009D1586"/>
    <w:rsid w:val="009D18CC"/>
    <w:rsid w:val="009D2382"/>
    <w:rsid w:val="009D48B2"/>
    <w:rsid w:val="009D5448"/>
    <w:rsid w:val="009D57BC"/>
    <w:rsid w:val="009E0489"/>
    <w:rsid w:val="009E1259"/>
    <w:rsid w:val="009E19E2"/>
    <w:rsid w:val="009E1F10"/>
    <w:rsid w:val="009E2163"/>
    <w:rsid w:val="009E24A7"/>
    <w:rsid w:val="009E24D9"/>
    <w:rsid w:val="009E2523"/>
    <w:rsid w:val="009E3CEB"/>
    <w:rsid w:val="009E3E69"/>
    <w:rsid w:val="009E3F5E"/>
    <w:rsid w:val="009E4B87"/>
    <w:rsid w:val="009E651D"/>
    <w:rsid w:val="009E7E3E"/>
    <w:rsid w:val="009F02EE"/>
    <w:rsid w:val="009F03BA"/>
    <w:rsid w:val="009F0535"/>
    <w:rsid w:val="009F12A9"/>
    <w:rsid w:val="009F1CEF"/>
    <w:rsid w:val="009F280A"/>
    <w:rsid w:val="009F2C9D"/>
    <w:rsid w:val="009F3409"/>
    <w:rsid w:val="009F5A5E"/>
    <w:rsid w:val="009F70D7"/>
    <w:rsid w:val="009F7456"/>
    <w:rsid w:val="00A00138"/>
    <w:rsid w:val="00A00207"/>
    <w:rsid w:val="00A00355"/>
    <w:rsid w:val="00A00DB0"/>
    <w:rsid w:val="00A04062"/>
    <w:rsid w:val="00A07B83"/>
    <w:rsid w:val="00A108B8"/>
    <w:rsid w:val="00A10B83"/>
    <w:rsid w:val="00A117A5"/>
    <w:rsid w:val="00A1213E"/>
    <w:rsid w:val="00A136B5"/>
    <w:rsid w:val="00A147C4"/>
    <w:rsid w:val="00A15523"/>
    <w:rsid w:val="00A15BBA"/>
    <w:rsid w:val="00A15EC1"/>
    <w:rsid w:val="00A17CF6"/>
    <w:rsid w:val="00A21A52"/>
    <w:rsid w:val="00A22DE0"/>
    <w:rsid w:val="00A2318C"/>
    <w:rsid w:val="00A234D4"/>
    <w:rsid w:val="00A26022"/>
    <w:rsid w:val="00A27122"/>
    <w:rsid w:val="00A3053A"/>
    <w:rsid w:val="00A318D9"/>
    <w:rsid w:val="00A31CB4"/>
    <w:rsid w:val="00A32C7A"/>
    <w:rsid w:val="00A33311"/>
    <w:rsid w:val="00A351D5"/>
    <w:rsid w:val="00A35C7C"/>
    <w:rsid w:val="00A37086"/>
    <w:rsid w:val="00A37756"/>
    <w:rsid w:val="00A41B1F"/>
    <w:rsid w:val="00A421FF"/>
    <w:rsid w:val="00A424AA"/>
    <w:rsid w:val="00A42EA5"/>
    <w:rsid w:val="00A4377D"/>
    <w:rsid w:val="00A43F55"/>
    <w:rsid w:val="00A4410E"/>
    <w:rsid w:val="00A44726"/>
    <w:rsid w:val="00A44860"/>
    <w:rsid w:val="00A449D3"/>
    <w:rsid w:val="00A45A39"/>
    <w:rsid w:val="00A46736"/>
    <w:rsid w:val="00A46F4C"/>
    <w:rsid w:val="00A47523"/>
    <w:rsid w:val="00A476E5"/>
    <w:rsid w:val="00A5098F"/>
    <w:rsid w:val="00A50B96"/>
    <w:rsid w:val="00A522E0"/>
    <w:rsid w:val="00A52F32"/>
    <w:rsid w:val="00A5354D"/>
    <w:rsid w:val="00A53B69"/>
    <w:rsid w:val="00A5449A"/>
    <w:rsid w:val="00A5654E"/>
    <w:rsid w:val="00A56DFF"/>
    <w:rsid w:val="00A57622"/>
    <w:rsid w:val="00A57F88"/>
    <w:rsid w:val="00A6255C"/>
    <w:rsid w:val="00A63061"/>
    <w:rsid w:val="00A6326D"/>
    <w:rsid w:val="00A6332C"/>
    <w:rsid w:val="00A639A0"/>
    <w:rsid w:val="00A65833"/>
    <w:rsid w:val="00A66136"/>
    <w:rsid w:val="00A66226"/>
    <w:rsid w:val="00A66ED8"/>
    <w:rsid w:val="00A674D2"/>
    <w:rsid w:val="00A7134D"/>
    <w:rsid w:val="00A7263A"/>
    <w:rsid w:val="00A72DED"/>
    <w:rsid w:val="00A73F0E"/>
    <w:rsid w:val="00A74635"/>
    <w:rsid w:val="00A74AD8"/>
    <w:rsid w:val="00A74CF2"/>
    <w:rsid w:val="00A7558F"/>
    <w:rsid w:val="00A7574D"/>
    <w:rsid w:val="00A75C34"/>
    <w:rsid w:val="00A77CE2"/>
    <w:rsid w:val="00A80B91"/>
    <w:rsid w:val="00A81B94"/>
    <w:rsid w:val="00A823D7"/>
    <w:rsid w:val="00A82987"/>
    <w:rsid w:val="00A82EFB"/>
    <w:rsid w:val="00A84407"/>
    <w:rsid w:val="00A85527"/>
    <w:rsid w:val="00A86D2E"/>
    <w:rsid w:val="00A87822"/>
    <w:rsid w:val="00A90A68"/>
    <w:rsid w:val="00A918CF"/>
    <w:rsid w:val="00A9268A"/>
    <w:rsid w:val="00A92B6F"/>
    <w:rsid w:val="00A94297"/>
    <w:rsid w:val="00A946BE"/>
    <w:rsid w:val="00A94E9B"/>
    <w:rsid w:val="00A94FC3"/>
    <w:rsid w:val="00A95B9B"/>
    <w:rsid w:val="00A96617"/>
    <w:rsid w:val="00A97778"/>
    <w:rsid w:val="00A977E5"/>
    <w:rsid w:val="00A97A56"/>
    <w:rsid w:val="00AA061E"/>
    <w:rsid w:val="00AA180B"/>
    <w:rsid w:val="00AA2E26"/>
    <w:rsid w:val="00AA31B5"/>
    <w:rsid w:val="00AA6F67"/>
    <w:rsid w:val="00AA71C8"/>
    <w:rsid w:val="00AA71CD"/>
    <w:rsid w:val="00AA71F3"/>
    <w:rsid w:val="00AA757F"/>
    <w:rsid w:val="00AA7AE3"/>
    <w:rsid w:val="00AB0C78"/>
    <w:rsid w:val="00AB10FB"/>
    <w:rsid w:val="00AB18ED"/>
    <w:rsid w:val="00AB27DA"/>
    <w:rsid w:val="00AB3505"/>
    <w:rsid w:val="00AB3756"/>
    <w:rsid w:val="00AB37A5"/>
    <w:rsid w:val="00AB393B"/>
    <w:rsid w:val="00AB4233"/>
    <w:rsid w:val="00AB42CF"/>
    <w:rsid w:val="00AB47EC"/>
    <w:rsid w:val="00AB47FA"/>
    <w:rsid w:val="00AB4AC9"/>
    <w:rsid w:val="00AB6752"/>
    <w:rsid w:val="00AB692C"/>
    <w:rsid w:val="00AC004A"/>
    <w:rsid w:val="00AC09AC"/>
    <w:rsid w:val="00AC1137"/>
    <w:rsid w:val="00AC171C"/>
    <w:rsid w:val="00AC2CDF"/>
    <w:rsid w:val="00AC2CE2"/>
    <w:rsid w:val="00AC321F"/>
    <w:rsid w:val="00AC3769"/>
    <w:rsid w:val="00AC3A8D"/>
    <w:rsid w:val="00AC3B04"/>
    <w:rsid w:val="00AC3C6A"/>
    <w:rsid w:val="00AC3CCB"/>
    <w:rsid w:val="00AC59CB"/>
    <w:rsid w:val="00AC63E3"/>
    <w:rsid w:val="00AC79F1"/>
    <w:rsid w:val="00AD10F9"/>
    <w:rsid w:val="00AD2602"/>
    <w:rsid w:val="00AD46A8"/>
    <w:rsid w:val="00AD6106"/>
    <w:rsid w:val="00AD7F3B"/>
    <w:rsid w:val="00AE1000"/>
    <w:rsid w:val="00AE13B5"/>
    <w:rsid w:val="00AE249A"/>
    <w:rsid w:val="00AE284B"/>
    <w:rsid w:val="00AE2B2E"/>
    <w:rsid w:val="00AE3627"/>
    <w:rsid w:val="00AE392F"/>
    <w:rsid w:val="00AE495A"/>
    <w:rsid w:val="00AE5037"/>
    <w:rsid w:val="00AE60E2"/>
    <w:rsid w:val="00AE6FF7"/>
    <w:rsid w:val="00AE7176"/>
    <w:rsid w:val="00AF0554"/>
    <w:rsid w:val="00AF09E2"/>
    <w:rsid w:val="00AF0B7A"/>
    <w:rsid w:val="00AF0FC1"/>
    <w:rsid w:val="00AF1B5C"/>
    <w:rsid w:val="00AF20B0"/>
    <w:rsid w:val="00AF25BD"/>
    <w:rsid w:val="00AF2F64"/>
    <w:rsid w:val="00AF3179"/>
    <w:rsid w:val="00AF3760"/>
    <w:rsid w:val="00AF3B3E"/>
    <w:rsid w:val="00AF597F"/>
    <w:rsid w:val="00AF6323"/>
    <w:rsid w:val="00AF729E"/>
    <w:rsid w:val="00B00115"/>
    <w:rsid w:val="00B00196"/>
    <w:rsid w:val="00B002ED"/>
    <w:rsid w:val="00B00576"/>
    <w:rsid w:val="00B00BC0"/>
    <w:rsid w:val="00B0158B"/>
    <w:rsid w:val="00B02658"/>
    <w:rsid w:val="00B028E8"/>
    <w:rsid w:val="00B02CA9"/>
    <w:rsid w:val="00B04464"/>
    <w:rsid w:val="00B06813"/>
    <w:rsid w:val="00B06BA5"/>
    <w:rsid w:val="00B070C7"/>
    <w:rsid w:val="00B07B07"/>
    <w:rsid w:val="00B1057F"/>
    <w:rsid w:val="00B10FE5"/>
    <w:rsid w:val="00B11270"/>
    <w:rsid w:val="00B11B6A"/>
    <w:rsid w:val="00B138AF"/>
    <w:rsid w:val="00B15F5C"/>
    <w:rsid w:val="00B16441"/>
    <w:rsid w:val="00B167BE"/>
    <w:rsid w:val="00B1759D"/>
    <w:rsid w:val="00B179B9"/>
    <w:rsid w:val="00B17A03"/>
    <w:rsid w:val="00B17A2E"/>
    <w:rsid w:val="00B17B1E"/>
    <w:rsid w:val="00B17C71"/>
    <w:rsid w:val="00B226EF"/>
    <w:rsid w:val="00B22AEA"/>
    <w:rsid w:val="00B23A76"/>
    <w:rsid w:val="00B23F24"/>
    <w:rsid w:val="00B24438"/>
    <w:rsid w:val="00B25A90"/>
    <w:rsid w:val="00B271FF"/>
    <w:rsid w:val="00B2754F"/>
    <w:rsid w:val="00B324DF"/>
    <w:rsid w:val="00B32A04"/>
    <w:rsid w:val="00B33B4D"/>
    <w:rsid w:val="00B34732"/>
    <w:rsid w:val="00B3473C"/>
    <w:rsid w:val="00B34827"/>
    <w:rsid w:val="00B34FEE"/>
    <w:rsid w:val="00B350AF"/>
    <w:rsid w:val="00B35192"/>
    <w:rsid w:val="00B3617B"/>
    <w:rsid w:val="00B36982"/>
    <w:rsid w:val="00B3729C"/>
    <w:rsid w:val="00B414EB"/>
    <w:rsid w:val="00B41621"/>
    <w:rsid w:val="00B439DB"/>
    <w:rsid w:val="00B43BEB"/>
    <w:rsid w:val="00B43F2A"/>
    <w:rsid w:val="00B44D35"/>
    <w:rsid w:val="00B45766"/>
    <w:rsid w:val="00B46076"/>
    <w:rsid w:val="00B46533"/>
    <w:rsid w:val="00B46CAF"/>
    <w:rsid w:val="00B47E6A"/>
    <w:rsid w:val="00B50382"/>
    <w:rsid w:val="00B50BF6"/>
    <w:rsid w:val="00B53142"/>
    <w:rsid w:val="00B53DD3"/>
    <w:rsid w:val="00B5418A"/>
    <w:rsid w:val="00B54BDF"/>
    <w:rsid w:val="00B551A3"/>
    <w:rsid w:val="00B57AA1"/>
    <w:rsid w:val="00B57B17"/>
    <w:rsid w:val="00B624C1"/>
    <w:rsid w:val="00B63045"/>
    <w:rsid w:val="00B63E0E"/>
    <w:rsid w:val="00B64485"/>
    <w:rsid w:val="00B649A2"/>
    <w:rsid w:val="00B64F94"/>
    <w:rsid w:val="00B65EBF"/>
    <w:rsid w:val="00B679B3"/>
    <w:rsid w:val="00B706D2"/>
    <w:rsid w:val="00B70E66"/>
    <w:rsid w:val="00B710C9"/>
    <w:rsid w:val="00B714A4"/>
    <w:rsid w:val="00B7150C"/>
    <w:rsid w:val="00B71820"/>
    <w:rsid w:val="00B71EA7"/>
    <w:rsid w:val="00B721E9"/>
    <w:rsid w:val="00B722DD"/>
    <w:rsid w:val="00B724E4"/>
    <w:rsid w:val="00B7321E"/>
    <w:rsid w:val="00B73BDB"/>
    <w:rsid w:val="00B75810"/>
    <w:rsid w:val="00B75D25"/>
    <w:rsid w:val="00B76187"/>
    <w:rsid w:val="00B80D37"/>
    <w:rsid w:val="00B81581"/>
    <w:rsid w:val="00B81D92"/>
    <w:rsid w:val="00B81E49"/>
    <w:rsid w:val="00B82327"/>
    <w:rsid w:val="00B82547"/>
    <w:rsid w:val="00B83CD9"/>
    <w:rsid w:val="00B83F03"/>
    <w:rsid w:val="00B83F68"/>
    <w:rsid w:val="00B83FAA"/>
    <w:rsid w:val="00B84FD2"/>
    <w:rsid w:val="00B85EE4"/>
    <w:rsid w:val="00B9150E"/>
    <w:rsid w:val="00B915F6"/>
    <w:rsid w:val="00B91A32"/>
    <w:rsid w:val="00B924C6"/>
    <w:rsid w:val="00B9299C"/>
    <w:rsid w:val="00B92C64"/>
    <w:rsid w:val="00B92EF7"/>
    <w:rsid w:val="00B93911"/>
    <w:rsid w:val="00B96F5E"/>
    <w:rsid w:val="00BA1721"/>
    <w:rsid w:val="00BA30E0"/>
    <w:rsid w:val="00BA3355"/>
    <w:rsid w:val="00BA3DBE"/>
    <w:rsid w:val="00BA53FD"/>
    <w:rsid w:val="00BA6A48"/>
    <w:rsid w:val="00BA6C34"/>
    <w:rsid w:val="00BA755A"/>
    <w:rsid w:val="00BA77F4"/>
    <w:rsid w:val="00BA7BBF"/>
    <w:rsid w:val="00BA7C6A"/>
    <w:rsid w:val="00BB0F2D"/>
    <w:rsid w:val="00BB1566"/>
    <w:rsid w:val="00BB1F70"/>
    <w:rsid w:val="00BB2773"/>
    <w:rsid w:val="00BB2BD8"/>
    <w:rsid w:val="00BB2EA3"/>
    <w:rsid w:val="00BB34CA"/>
    <w:rsid w:val="00BB35AB"/>
    <w:rsid w:val="00BB6090"/>
    <w:rsid w:val="00BB7080"/>
    <w:rsid w:val="00BB76F5"/>
    <w:rsid w:val="00BC07D8"/>
    <w:rsid w:val="00BC0A0B"/>
    <w:rsid w:val="00BC0D51"/>
    <w:rsid w:val="00BC1367"/>
    <w:rsid w:val="00BC15F4"/>
    <w:rsid w:val="00BC19BA"/>
    <w:rsid w:val="00BC19F9"/>
    <w:rsid w:val="00BC2BE5"/>
    <w:rsid w:val="00BC3655"/>
    <w:rsid w:val="00BC3E54"/>
    <w:rsid w:val="00BC3E5B"/>
    <w:rsid w:val="00BC4373"/>
    <w:rsid w:val="00BC46B1"/>
    <w:rsid w:val="00BC5376"/>
    <w:rsid w:val="00BC5C32"/>
    <w:rsid w:val="00BC62A1"/>
    <w:rsid w:val="00BC77FE"/>
    <w:rsid w:val="00BC7DFC"/>
    <w:rsid w:val="00BD0BB0"/>
    <w:rsid w:val="00BD11F8"/>
    <w:rsid w:val="00BD197F"/>
    <w:rsid w:val="00BD1C01"/>
    <w:rsid w:val="00BD1E21"/>
    <w:rsid w:val="00BD2758"/>
    <w:rsid w:val="00BD2CBE"/>
    <w:rsid w:val="00BD3359"/>
    <w:rsid w:val="00BD4175"/>
    <w:rsid w:val="00BD4544"/>
    <w:rsid w:val="00BD4834"/>
    <w:rsid w:val="00BD4B23"/>
    <w:rsid w:val="00BD4FA4"/>
    <w:rsid w:val="00BD583C"/>
    <w:rsid w:val="00BE04D4"/>
    <w:rsid w:val="00BE35C5"/>
    <w:rsid w:val="00BE5872"/>
    <w:rsid w:val="00BE6E2A"/>
    <w:rsid w:val="00BF04B6"/>
    <w:rsid w:val="00BF0545"/>
    <w:rsid w:val="00BF1872"/>
    <w:rsid w:val="00BF1BE9"/>
    <w:rsid w:val="00BF21EA"/>
    <w:rsid w:val="00BF2631"/>
    <w:rsid w:val="00BF3ADD"/>
    <w:rsid w:val="00BF4310"/>
    <w:rsid w:val="00BF4332"/>
    <w:rsid w:val="00BF496C"/>
    <w:rsid w:val="00BF557E"/>
    <w:rsid w:val="00BF6385"/>
    <w:rsid w:val="00BF75CB"/>
    <w:rsid w:val="00BF7900"/>
    <w:rsid w:val="00C014CD"/>
    <w:rsid w:val="00C016C4"/>
    <w:rsid w:val="00C028EB"/>
    <w:rsid w:val="00C02ED9"/>
    <w:rsid w:val="00C0362D"/>
    <w:rsid w:val="00C03ABA"/>
    <w:rsid w:val="00C03FD3"/>
    <w:rsid w:val="00C047B4"/>
    <w:rsid w:val="00C04DAF"/>
    <w:rsid w:val="00C05275"/>
    <w:rsid w:val="00C0578E"/>
    <w:rsid w:val="00C07F94"/>
    <w:rsid w:val="00C10311"/>
    <w:rsid w:val="00C10713"/>
    <w:rsid w:val="00C12323"/>
    <w:rsid w:val="00C124AC"/>
    <w:rsid w:val="00C14018"/>
    <w:rsid w:val="00C14282"/>
    <w:rsid w:val="00C14D3C"/>
    <w:rsid w:val="00C163D6"/>
    <w:rsid w:val="00C16996"/>
    <w:rsid w:val="00C16EAF"/>
    <w:rsid w:val="00C17A3C"/>
    <w:rsid w:val="00C20177"/>
    <w:rsid w:val="00C20B43"/>
    <w:rsid w:val="00C22669"/>
    <w:rsid w:val="00C23290"/>
    <w:rsid w:val="00C23341"/>
    <w:rsid w:val="00C2416F"/>
    <w:rsid w:val="00C2538B"/>
    <w:rsid w:val="00C25517"/>
    <w:rsid w:val="00C2558E"/>
    <w:rsid w:val="00C2587B"/>
    <w:rsid w:val="00C263CF"/>
    <w:rsid w:val="00C3019F"/>
    <w:rsid w:val="00C30286"/>
    <w:rsid w:val="00C3053A"/>
    <w:rsid w:val="00C305C1"/>
    <w:rsid w:val="00C312A2"/>
    <w:rsid w:val="00C312C2"/>
    <w:rsid w:val="00C31390"/>
    <w:rsid w:val="00C321CF"/>
    <w:rsid w:val="00C32F9F"/>
    <w:rsid w:val="00C33F50"/>
    <w:rsid w:val="00C345B8"/>
    <w:rsid w:val="00C34F0B"/>
    <w:rsid w:val="00C367E9"/>
    <w:rsid w:val="00C37438"/>
    <w:rsid w:val="00C41D20"/>
    <w:rsid w:val="00C437DF"/>
    <w:rsid w:val="00C43869"/>
    <w:rsid w:val="00C44F87"/>
    <w:rsid w:val="00C453CA"/>
    <w:rsid w:val="00C47A6F"/>
    <w:rsid w:val="00C50A1C"/>
    <w:rsid w:val="00C510C0"/>
    <w:rsid w:val="00C5250A"/>
    <w:rsid w:val="00C52F97"/>
    <w:rsid w:val="00C534D8"/>
    <w:rsid w:val="00C54A93"/>
    <w:rsid w:val="00C556FF"/>
    <w:rsid w:val="00C55BE3"/>
    <w:rsid w:val="00C55D59"/>
    <w:rsid w:val="00C55EE3"/>
    <w:rsid w:val="00C55FFE"/>
    <w:rsid w:val="00C57C59"/>
    <w:rsid w:val="00C60FB9"/>
    <w:rsid w:val="00C617D2"/>
    <w:rsid w:val="00C6197A"/>
    <w:rsid w:val="00C61AE9"/>
    <w:rsid w:val="00C621E6"/>
    <w:rsid w:val="00C624A5"/>
    <w:rsid w:val="00C62D34"/>
    <w:rsid w:val="00C63AD9"/>
    <w:rsid w:val="00C643FC"/>
    <w:rsid w:val="00C653C6"/>
    <w:rsid w:val="00C65497"/>
    <w:rsid w:val="00C659B3"/>
    <w:rsid w:val="00C66E80"/>
    <w:rsid w:val="00C6740F"/>
    <w:rsid w:val="00C701F0"/>
    <w:rsid w:val="00C70701"/>
    <w:rsid w:val="00C71665"/>
    <w:rsid w:val="00C728BD"/>
    <w:rsid w:val="00C728E4"/>
    <w:rsid w:val="00C72942"/>
    <w:rsid w:val="00C74FB4"/>
    <w:rsid w:val="00C750AB"/>
    <w:rsid w:val="00C75D6F"/>
    <w:rsid w:val="00C76032"/>
    <w:rsid w:val="00C761B4"/>
    <w:rsid w:val="00C764BC"/>
    <w:rsid w:val="00C77094"/>
    <w:rsid w:val="00C77701"/>
    <w:rsid w:val="00C80A0C"/>
    <w:rsid w:val="00C80B00"/>
    <w:rsid w:val="00C80B9B"/>
    <w:rsid w:val="00C815E5"/>
    <w:rsid w:val="00C82B38"/>
    <w:rsid w:val="00C84643"/>
    <w:rsid w:val="00C84D9E"/>
    <w:rsid w:val="00C84DAF"/>
    <w:rsid w:val="00C8604A"/>
    <w:rsid w:val="00C8659C"/>
    <w:rsid w:val="00C87F7B"/>
    <w:rsid w:val="00C9267A"/>
    <w:rsid w:val="00C9398E"/>
    <w:rsid w:val="00C9406B"/>
    <w:rsid w:val="00C952CA"/>
    <w:rsid w:val="00C96443"/>
    <w:rsid w:val="00C96711"/>
    <w:rsid w:val="00C96BE5"/>
    <w:rsid w:val="00C97DCD"/>
    <w:rsid w:val="00CA0702"/>
    <w:rsid w:val="00CA1670"/>
    <w:rsid w:val="00CA25F7"/>
    <w:rsid w:val="00CA4376"/>
    <w:rsid w:val="00CA4A2F"/>
    <w:rsid w:val="00CA56BC"/>
    <w:rsid w:val="00CA5DF7"/>
    <w:rsid w:val="00CA7254"/>
    <w:rsid w:val="00CA74E3"/>
    <w:rsid w:val="00CB0A28"/>
    <w:rsid w:val="00CB1C41"/>
    <w:rsid w:val="00CB466D"/>
    <w:rsid w:val="00CB63FC"/>
    <w:rsid w:val="00CB6D48"/>
    <w:rsid w:val="00CC09C9"/>
    <w:rsid w:val="00CC0C83"/>
    <w:rsid w:val="00CC0D35"/>
    <w:rsid w:val="00CC252F"/>
    <w:rsid w:val="00CC2CEF"/>
    <w:rsid w:val="00CC2F17"/>
    <w:rsid w:val="00CC4663"/>
    <w:rsid w:val="00CC4E02"/>
    <w:rsid w:val="00CC5CD9"/>
    <w:rsid w:val="00CC5F61"/>
    <w:rsid w:val="00CC7CA1"/>
    <w:rsid w:val="00CD0347"/>
    <w:rsid w:val="00CD1B0A"/>
    <w:rsid w:val="00CD2CBD"/>
    <w:rsid w:val="00CD2FCE"/>
    <w:rsid w:val="00CD438E"/>
    <w:rsid w:val="00CD47D3"/>
    <w:rsid w:val="00CD578C"/>
    <w:rsid w:val="00CD5A4B"/>
    <w:rsid w:val="00CD6EE8"/>
    <w:rsid w:val="00CE10C0"/>
    <w:rsid w:val="00CE1210"/>
    <w:rsid w:val="00CE13E5"/>
    <w:rsid w:val="00CE1A71"/>
    <w:rsid w:val="00CE211C"/>
    <w:rsid w:val="00CE22E2"/>
    <w:rsid w:val="00CE261C"/>
    <w:rsid w:val="00CE3056"/>
    <w:rsid w:val="00CE507C"/>
    <w:rsid w:val="00CE5C61"/>
    <w:rsid w:val="00CE7DC6"/>
    <w:rsid w:val="00CF03C5"/>
    <w:rsid w:val="00CF162D"/>
    <w:rsid w:val="00CF2585"/>
    <w:rsid w:val="00CF2C15"/>
    <w:rsid w:val="00CF2F0D"/>
    <w:rsid w:val="00CF3573"/>
    <w:rsid w:val="00CF4392"/>
    <w:rsid w:val="00CF4F66"/>
    <w:rsid w:val="00CF5FE6"/>
    <w:rsid w:val="00CF6745"/>
    <w:rsid w:val="00CF730B"/>
    <w:rsid w:val="00CF7EE1"/>
    <w:rsid w:val="00D003D5"/>
    <w:rsid w:val="00D006F0"/>
    <w:rsid w:val="00D02051"/>
    <w:rsid w:val="00D0227A"/>
    <w:rsid w:val="00D02313"/>
    <w:rsid w:val="00D0261B"/>
    <w:rsid w:val="00D0262F"/>
    <w:rsid w:val="00D03C78"/>
    <w:rsid w:val="00D040D3"/>
    <w:rsid w:val="00D05A00"/>
    <w:rsid w:val="00D06531"/>
    <w:rsid w:val="00D06F9A"/>
    <w:rsid w:val="00D07890"/>
    <w:rsid w:val="00D101A1"/>
    <w:rsid w:val="00D111D4"/>
    <w:rsid w:val="00D1144F"/>
    <w:rsid w:val="00D11716"/>
    <w:rsid w:val="00D11D97"/>
    <w:rsid w:val="00D1239B"/>
    <w:rsid w:val="00D13C58"/>
    <w:rsid w:val="00D14AEB"/>
    <w:rsid w:val="00D157B1"/>
    <w:rsid w:val="00D17717"/>
    <w:rsid w:val="00D20574"/>
    <w:rsid w:val="00D20FD4"/>
    <w:rsid w:val="00D2238D"/>
    <w:rsid w:val="00D22A4B"/>
    <w:rsid w:val="00D23A04"/>
    <w:rsid w:val="00D23CE7"/>
    <w:rsid w:val="00D24B8D"/>
    <w:rsid w:val="00D2590B"/>
    <w:rsid w:val="00D25AA5"/>
    <w:rsid w:val="00D264A6"/>
    <w:rsid w:val="00D26744"/>
    <w:rsid w:val="00D26D47"/>
    <w:rsid w:val="00D27B7A"/>
    <w:rsid w:val="00D30185"/>
    <w:rsid w:val="00D30318"/>
    <w:rsid w:val="00D303F1"/>
    <w:rsid w:val="00D30AC5"/>
    <w:rsid w:val="00D311F4"/>
    <w:rsid w:val="00D3233D"/>
    <w:rsid w:val="00D32A1C"/>
    <w:rsid w:val="00D331B0"/>
    <w:rsid w:val="00D33F44"/>
    <w:rsid w:val="00D351BB"/>
    <w:rsid w:val="00D35C52"/>
    <w:rsid w:val="00D35DEA"/>
    <w:rsid w:val="00D36664"/>
    <w:rsid w:val="00D377B9"/>
    <w:rsid w:val="00D406F0"/>
    <w:rsid w:val="00D40D13"/>
    <w:rsid w:val="00D43073"/>
    <w:rsid w:val="00D4340B"/>
    <w:rsid w:val="00D43472"/>
    <w:rsid w:val="00D44D2D"/>
    <w:rsid w:val="00D45E34"/>
    <w:rsid w:val="00D46084"/>
    <w:rsid w:val="00D4614B"/>
    <w:rsid w:val="00D47C18"/>
    <w:rsid w:val="00D50C47"/>
    <w:rsid w:val="00D512D9"/>
    <w:rsid w:val="00D528CA"/>
    <w:rsid w:val="00D55611"/>
    <w:rsid w:val="00D55C33"/>
    <w:rsid w:val="00D5676C"/>
    <w:rsid w:val="00D572F6"/>
    <w:rsid w:val="00D607B7"/>
    <w:rsid w:val="00D61391"/>
    <w:rsid w:val="00D6176D"/>
    <w:rsid w:val="00D6294B"/>
    <w:rsid w:val="00D64ABF"/>
    <w:rsid w:val="00D7006C"/>
    <w:rsid w:val="00D70D72"/>
    <w:rsid w:val="00D71086"/>
    <w:rsid w:val="00D71AE6"/>
    <w:rsid w:val="00D725C3"/>
    <w:rsid w:val="00D72B34"/>
    <w:rsid w:val="00D73688"/>
    <w:rsid w:val="00D806DB"/>
    <w:rsid w:val="00D80BBC"/>
    <w:rsid w:val="00D81664"/>
    <w:rsid w:val="00D81833"/>
    <w:rsid w:val="00D81EEE"/>
    <w:rsid w:val="00D81FB1"/>
    <w:rsid w:val="00D8281B"/>
    <w:rsid w:val="00D82BA4"/>
    <w:rsid w:val="00D855E7"/>
    <w:rsid w:val="00D85AF8"/>
    <w:rsid w:val="00D868FE"/>
    <w:rsid w:val="00D872DA"/>
    <w:rsid w:val="00D905A1"/>
    <w:rsid w:val="00D90E62"/>
    <w:rsid w:val="00D9261E"/>
    <w:rsid w:val="00D92CBD"/>
    <w:rsid w:val="00D93342"/>
    <w:rsid w:val="00D93A74"/>
    <w:rsid w:val="00D93BF6"/>
    <w:rsid w:val="00D93EF5"/>
    <w:rsid w:val="00D9690E"/>
    <w:rsid w:val="00D9781E"/>
    <w:rsid w:val="00D97D18"/>
    <w:rsid w:val="00DA0660"/>
    <w:rsid w:val="00DA0A0F"/>
    <w:rsid w:val="00DA0BD1"/>
    <w:rsid w:val="00DA15F1"/>
    <w:rsid w:val="00DA1A00"/>
    <w:rsid w:val="00DA2CB7"/>
    <w:rsid w:val="00DA2CCE"/>
    <w:rsid w:val="00DA3357"/>
    <w:rsid w:val="00DA4156"/>
    <w:rsid w:val="00DA4792"/>
    <w:rsid w:val="00DA5E2A"/>
    <w:rsid w:val="00DA6BD9"/>
    <w:rsid w:val="00DA7468"/>
    <w:rsid w:val="00DB0141"/>
    <w:rsid w:val="00DB0751"/>
    <w:rsid w:val="00DB08C5"/>
    <w:rsid w:val="00DB1000"/>
    <w:rsid w:val="00DB1DEE"/>
    <w:rsid w:val="00DB4009"/>
    <w:rsid w:val="00DB5C0F"/>
    <w:rsid w:val="00DB5E92"/>
    <w:rsid w:val="00DB644D"/>
    <w:rsid w:val="00DB7652"/>
    <w:rsid w:val="00DB7977"/>
    <w:rsid w:val="00DC0EFE"/>
    <w:rsid w:val="00DC1D92"/>
    <w:rsid w:val="00DC28FF"/>
    <w:rsid w:val="00DC3438"/>
    <w:rsid w:val="00DC36B3"/>
    <w:rsid w:val="00DC3DF4"/>
    <w:rsid w:val="00DC426B"/>
    <w:rsid w:val="00DC4F20"/>
    <w:rsid w:val="00DC65E8"/>
    <w:rsid w:val="00DC6C9B"/>
    <w:rsid w:val="00DC770C"/>
    <w:rsid w:val="00DC7C8D"/>
    <w:rsid w:val="00DC7D0D"/>
    <w:rsid w:val="00DC7D8E"/>
    <w:rsid w:val="00DD0175"/>
    <w:rsid w:val="00DD05C6"/>
    <w:rsid w:val="00DD145B"/>
    <w:rsid w:val="00DD15B6"/>
    <w:rsid w:val="00DD2117"/>
    <w:rsid w:val="00DD2EF2"/>
    <w:rsid w:val="00DD33E9"/>
    <w:rsid w:val="00DD34EA"/>
    <w:rsid w:val="00DD3501"/>
    <w:rsid w:val="00DD4249"/>
    <w:rsid w:val="00DD5115"/>
    <w:rsid w:val="00DD52C9"/>
    <w:rsid w:val="00DD5818"/>
    <w:rsid w:val="00DD6154"/>
    <w:rsid w:val="00DD6941"/>
    <w:rsid w:val="00DE0E04"/>
    <w:rsid w:val="00DE22B3"/>
    <w:rsid w:val="00DE2E12"/>
    <w:rsid w:val="00DE4AAD"/>
    <w:rsid w:val="00DE664B"/>
    <w:rsid w:val="00DE6AFF"/>
    <w:rsid w:val="00DE721F"/>
    <w:rsid w:val="00DE754F"/>
    <w:rsid w:val="00DF0346"/>
    <w:rsid w:val="00DF0816"/>
    <w:rsid w:val="00DF0AD0"/>
    <w:rsid w:val="00DF1781"/>
    <w:rsid w:val="00DF1A1A"/>
    <w:rsid w:val="00DF28D5"/>
    <w:rsid w:val="00DF3678"/>
    <w:rsid w:val="00DF3828"/>
    <w:rsid w:val="00DF39AF"/>
    <w:rsid w:val="00DF4123"/>
    <w:rsid w:val="00DF42C3"/>
    <w:rsid w:val="00DF4674"/>
    <w:rsid w:val="00DF4A88"/>
    <w:rsid w:val="00DF5514"/>
    <w:rsid w:val="00DF687F"/>
    <w:rsid w:val="00E00789"/>
    <w:rsid w:val="00E01117"/>
    <w:rsid w:val="00E013F7"/>
    <w:rsid w:val="00E01BEB"/>
    <w:rsid w:val="00E024B5"/>
    <w:rsid w:val="00E02B5B"/>
    <w:rsid w:val="00E04002"/>
    <w:rsid w:val="00E04C8D"/>
    <w:rsid w:val="00E05363"/>
    <w:rsid w:val="00E05526"/>
    <w:rsid w:val="00E05BF1"/>
    <w:rsid w:val="00E06182"/>
    <w:rsid w:val="00E0647C"/>
    <w:rsid w:val="00E101B6"/>
    <w:rsid w:val="00E1020D"/>
    <w:rsid w:val="00E10871"/>
    <w:rsid w:val="00E11AC3"/>
    <w:rsid w:val="00E1290D"/>
    <w:rsid w:val="00E12A2B"/>
    <w:rsid w:val="00E12D83"/>
    <w:rsid w:val="00E13ACD"/>
    <w:rsid w:val="00E13AD7"/>
    <w:rsid w:val="00E1411A"/>
    <w:rsid w:val="00E142A6"/>
    <w:rsid w:val="00E15756"/>
    <w:rsid w:val="00E15AB9"/>
    <w:rsid w:val="00E164F4"/>
    <w:rsid w:val="00E202AF"/>
    <w:rsid w:val="00E2102E"/>
    <w:rsid w:val="00E215A4"/>
    <w:rsid w:val="00E219F4"/>
    <w:rsid w:val="00E21DDB"/>
    <w:rsid w:val="00E23DAE"/>
    <w:rsid w:val="00E23E0C"/>
    <w:rsid w:val="00E2594C"/>
    <w:rsid w:val="00E2613E"/>
    <w:rsid w:val="00E26444"/>
    <w:rsid w:val="00E26566"/>
    <w:rsid w:val="00E27DC3"/>
    <w:rsid w:val="00E33776"/>
    <w:rsid w:val="00E35A32"/>
    <w:rsid w:val="00E35A9A"/>
    <w:rsid w:val="00E35BDE"/>
    <w:rsid w:val="00E41CB8"/>
    <w:rsid w:val="00E421D3"/>
    <w:rsid w:val="00E43249"/>
    <w:rsid w:val="00E438DE"/>
    <w:rsid w:val="00E43A5D"/>
    <w:rsid w:val="00E46269"/>
    <w:rsid w:val="00E46A77"/>
    <w:rsid w:val="00E479C7"/>
    <w:rsid w:val="00E505FA"/>
    <w:rsid w:val="00E515E4"/>
    <w:rsid w:val="00E5245E"/>
    <w:rsid w:val="00E529B0"/>
    <w:rsid w:val="00E53955"/>
    <w:rsid w:val="00E555E9"/>
    <w:rsid w:val="00E565AC"/>
    <w:rsid w:val="00E56969"/>
    <w:rsid w:val="00E56AB3"/>
    <w:rsid w:val="00E60586"/>
    <w:rsid w:val="00E606BF"/>
    <w:rsid w:val="00E61113"/>
    <w:rsid w:val="00E638F1"/>
    <w:rsid w:val="00E64018"/>
    <w:rsid w:val="00E64F9A"/>
    <w:rsid w:val="00E65900"/>
    <w:rsid w:val="00E65E7A"/>
    <w:rsid w:val="00E66440"/>
    <w:rsid w:val="00E66758"/>
    <w:rsid w:val="00E66BB7"/>
    <w:rsid w:val="00E67336"/>
    <w:rsid w:val="00E70AAD"/>
    <w:rsid w:val="00E70D66"/>
    <w:rsid w:val="00E72B66"/>
    <w:rsid w:val="00E7312E"/>
    <w:rsid w:val="00E73845"/>
    <w:rsid w:val="00E745A4"/>
    <w:rsid w:val="00E80154"/>
    <w:rsid w:val="00E8077C"/>
    <w:rsid w:val="00E81B5D"/>
    <w:rsid w:val="00E81F8C"/>
    <w:rsid w:val="00E82AD2"/>
    <w:rsid w:val="00E8358A"/>
    <w:rsid w:val="00E835E5"/>
    <w:rsid w:val="00E856A9"/>
    <w:rsid w:val="00E85A09"/>
    <w:rsid w:val="00E867E1"/>
    <w:rsid w:val="00E86BCA"/>
    <w:rsid w:val="00E87D7C"/>
    <w:rsid w:val="00E87FC5"/>
    <w:rsid w:val="00E91378"/>
    <w:rsid w:val="00E91562"/>
    <w:rsid w:val="00E91C43"/>
    <w:rsid w:val="00E91D14"/>
    <w:rsid w:val="00E9275D"/>
    <w:rsid w:val="00E93EC1"/>
    <w:rsid w:val="00E954AE"/>
    <w:rsid w:val="00E95C35"/>
    <w:rsid w:val="00EA0FC5"/>
    <w:rsid w:val="00EA13F8"/>
    <w:rsid w:val="00EA1DD9"/>
    <w:rsid w:val="00EA2741"/>
    <w:rsid w:val="00EA29E7"/>
    <w:rsid w:val="00EA2BAC"/>
    <w:rsid w:val="00EA2C98"/>
    <w:rsid w:val="00EA31EC"/>
    <w:rsid w:val="00EA3BC9"/>
    <w:rsid w:val="00EA4116"/>
    <w:rsid w:val="00EA426B"/>
    <w:rsid w:val="00EA447A"/>
    <w:rsid w:val="00EA5FF0"/>
    <w:rsid w:val="00EA72E6"/>
    <w:rsid w:val="00EB2B60"/>
    <w:rsid w:val="00EB2C9A"/>
    <w:rsid w:val="00EB2F0A"/>
    <w:rsid w:val="00EB5008"/>
    <w:rsid w:val="00EB7554"/>
    <w:rsid w:val="00EC18E8"/>
    <w:rsid w:val="00EC2AD8"/>
    <w:rsid w:val="00EC2BAD"/>
    <w:rsid w:val="00EC43E2"/>
    <w:rsid w:val="00EC65C6"/>
    <w:rsid w:val="00EC69FF"/>
    <w:rsid w:val="00EC6C57"/>
    <w:rsid w:val="00EC74A8"/>
    <w:rsid w:val="00ED1DA9"/>
    <w:rsid w:val="00ED1F6B"/>
    <w:rsid w:val="00ED2135"/>
    <w:rsid w:val="00ED270E"/>
    <w:rsid w:val="00ED3EE9"/>
    <w:rsid w:val="00ED4163"/>
    <w:rsid w:val="00ED597C"/>
    <w:rsid w:val="00ED5BA8"/>
    <w:rsid w:val="00ED6631"/>
    <w:rsid w:val="00ED79E7"/>
    <w:rsid w:val="00EE0253"/>
    <w:rsid w:val="00EE10AF"/>
    <w:rsid w:val="00EE28DF"/>
    <w:rsid w:val="00EE34A2"/>
    <w:rsid w:val="00EE385F"/>
    <w:rsid w:val="00EE57EC"/>
    <w:rsid w:val="00EE704C"/>
    <w:rsid w:val="00EE79CE"/>
    <w:rsid w:val="00EF015B"/>
    <w:rsid w:val="00EF01FB"/>
    <w:rsid w:val="00EF07E6"/>
    <w:rsid w:val="00EF0D40"/>
    <w:rsid w:val="00EF1417"/>
    <w:rsid w:val="00EF1CD1"/>
    <w:rsid w:val="00EF1E93"/>
    <w:rsid w:val="00EF210E"/>
    <w:rsid w:val="00EF479E"/>
    <w:rsid w:val="00EF4C84"/>
    <w:rsid w:val="00EF5434"/>
    <w:rsid w:val="00EF55B2"/>
    <w:rsid w:val="00EF56AA"/>
    <w:rsid w:val="00EF5BE3"/>
    <w:rsid w:val="00EF5C55"/>
    <w:rsid w:val="00EF74BA"/>
    <w:rsid w:val="00F0016D"/>
    <w:rsid w:val="00F00B5E"/>
    <w:rsid w:val="00F00FEB"/>
    <w:rsid w:val="00F024F6"/>
    <w:rsid w:val="00F0267E"/>
    <w:rsid w:val="00F029AA"/>
    <w:rsid w:val="00F0459E"/>
    <w:rsid w:val="00F047C7"/>
    <w:rsid w:val="00F0496C"/>
    <w:rsid w:val="00F061F0"/>
    <w:rsid w:val="00F06A19"/>
    <w:rsid w:val="00F0772D"/>
    <w:rsid w:val="00F10124"/>
    <w:rsid w:val="00F10F08"/>
    <w:rsid w:val="00F11258"/>
    <w:rsid w:val="00F1142F"/>
    <w:rsid w:val="00F11A40"/>
    <w:rsid w:val="00F136F6"/>
    <w:rsid w:val="00F17A88"/>
    <w:rsid w:val="00F22665"/>
    <w:rsid w:val="00F22792"/>
    <w:rsid w:val="00F236D2"/>
    <w:rsid w:val="00F2474C"/>
    <w:rsid w:val="00F24C6C"/>
    <w:rsid w:val="00F25507"/>
    <w:rsid w:val="00F26485"/>
    <w:rsid w:val="00F30F6C"/>
    <w:rsid w:val="00F31A1B"/>
    <w:rsid w:val="00F326E5"/>
    <w:rsid w:val="00F33097"/>
    <w:rsid w:val="00F333BB"/>
    <w:rsid w:val="00F344FA"/>
    <w:rsid w:val="00F346BD"/>
    <w:rsid w:val="00F34C9C"/>
    <w:rsid w:val="00F35AD1"/>
    <w:rsid w:val="00F36560"/>
    <w:rsid w:val="00F37B4D"/>
    <w:rsid w:val="00F40039"/>
    <w:rsid w:val="00F400B0"/>
    <w:rsid w:val="00F40379"/>
    <w:rsid w:val="00F40D7E"/>
    <w:rsid w:val="00F421AE"/>
    <w:rsid w:val="00F434DE"/>
    <w:rsid w:val="00F43882"/>
    <w:rsid w:val="00F43AC3"/>
    <w:rsid w:val="00F43AFB"/>
    <w:rsid w:val="00F441FF"/>
    <w:rsid w:val="00F4478C"/>
    <w:rsid w:val="00F44F32"/>
    <w:rsid w:val="00F450FE"/>
    <w:rsid w:val="00F4532F"/>
    <w:rsid w:val="00F45EA9"/>
    <w:rsid w:val="00F47058"/>
    <w:rsid w:val="00F47374"/>
    <w:rsid w:val="00F4787C"/>
    <w:rsid w:val="00F50B73"/>
    <w:rsid w:val="00F51A7E"/>
    <w:rsid w:val="00F527A3"/>
    <w:rsid w:val="00F52E52"/>
    <w:rsid w:val="00F5381F"/>
    <w:rsid w:val="00F555F1"/>
    <w:rsid w:val="00F55699"/>
    <w:rsid w:val="00F559B6"/>
    <w:rsid w:val="00F56710"/>
    <w:rsid w:val="00F60FD4"/>
    <w:rsid w:val="00F61530"/>
    <w:rsid w:val="00F61A1D"/>
    <w:rsid w:val="00F61BC0"/>
    <w:rsid w:val="00F61C2B"/>
    <w:rsid w:val="00F62928"/>
    <w:rsid w:val="00F657DB"/>
    <w:rsid w:val="00F65962"/>
    <w:rsid w:val="00F66412"/>
    <w:rsid w:val="00F6676B"/>
    <w:rsid w:val="00F66C84"/>
    <w:rsid w:val="00F67B81"/>
    <w:rsid w:val="00F67E91"/>
    <w:rsid w:val="00F70A54"/>
    <w:rsid w:val="00F7179D"/>
    <w:rsid w:val="00F71ADF"/>
    <w:rsid w:val="00F71D48"/>
    <w:rsid w:val="00F72C37"/>
    <w:rsid w:val="00F73771"/>
    <w:rsid w:val="00F75E1B"/>
    <w:rsid w:val="00F767DC"/>
    <w:rsid w:val="00F76989"/>
    <w:rsid w:val="00F801DC"/>
    <w:rsid w:val="00F808BA"/>
    <w:rsid w:val="00F80B7F"/>
    <w:rsid w:val="00F80DCE"/>
    <w:rsid w:val="00F81E7B"/>
    <w:rsid w:val="00F828D7"/>
    <w:rsid w:val="00F83113"/>
    <w:rsid w:val="00F835CA"/>
    <w:rsid w:val="00F85235"/>
    <w:rsid w:val="00F86AA4"/>
    <w:rsid w:val="00F87C30"/>
    <w:rsid w:val="00F92024"/>
    <w:rsid w:val="00F927AD"/>
    <w:rsid w:val="00F928CE"/>
    <w:rsid w:val="00F92DCD"/>
    <w:rsid w:val="00F957C1"/>
    <w:rsid w:val="00F97691"/>
    <w:rsid w:val="00F976AE"/>
    <w:rsid w:val="00FA3231"/>
    <w:rsid w:val="00FA4140"/>
    <w:rsid w:val="00FA4EBA"/>
    <w:rsid w:val="00FA555C"/>
    <w:rsid w:val="00FA637A"/>
    <w:rsid w:val="00FA6A64"/>
    <w:rsid w:val="00FA7D6D"/>
    <w:rsid w:val="00FB064F"/>
    <w:rsid w:val="00FB0D29"/>
    <w:rsid w:val="00FB1579"/>
    <w:rsid w:val="00FB16A3"/>
    <w:rsid w:val="00FB1701"/>
    <w:rsid w:val="00FB1E27"/>
    <w:rsid w:val="00FB22D4"/>
    <w:rsid w:val="00FB2479"/>
    <w:rsid w:val="00FB2570"/>
    <w:rsid w:val="00FB307D"/>
    <w:rsid w:val="00FB317D"/>
    <w:rsid w:val="00FB42C1"/>
    <w:rsid w:val="00FB44AE"/>
    <w:rsid w:val="00FB45E0"/>
    <w:rsid w:val="00FC01AD"/>
    <w:rsid w:val="00FC03A0"/>
    <w:rsid w:val="00FC06F9"/>
    <w:rsid w:val="00FC0C29"/>
    <w:rsid w:val="00FC16DD"/>
    <w:rsid w:val="00FC185A"/>
    <w:rsid w:val="00FC1941"/>
    <w:rsid w:val="00FC22B2"/>
    <w:rsid w:val="00FC22DF"/>
    <w:rsid w:val="00FC2B0A"/>
    <w:rsid w:val="00FC2D85"/>
    <w:rsid w:val="00FC314B"/>
    <w:rsid w:val="00FC38AD"/>
    <w:rsid w:val="00FC3C77"/>
    <w:rsid w:val="00FC3CEA"/>
    <w:rsid w:val="00FC3D37"/>
    <w:rsid w:val="00FC7707"/>
    <w:rsid w:val="00FD0FA2"/>
    <w:rsid w:val="00FD1FB0"/>
    <w:rsid w:val="00FD23E0"/>
    <w:rsid w:val="00FD281B"/>
    <w:rsid w:val="00FD28E2"/>
    <w:rsid w:val="00FD345C"/>
    <w:rsid w:val="00FD3EAA"/>
    <w:rsid w:val="00FD4581"/>
    <w:rsid w:val="00FD4C36"/>
    <w:rsid w:val="00FD4F3F"/>
    <w:rsid w:val="00FD5EBA"/>
    <w:rsid w:val="00FD6190"/>
    <w:rsid w:val="00FE3460"/>
    <w:rsid w:val="00FE3D46"/>
    <w:rsid w:val="00FE3E66"/>
    <w:rsid w:val="00FE5873"/>
    <w:rsid w:val="00FE62F1"/>
    <w:rsid w:val="00FE6992"/>
    <w:rsid w:val="00FE7509"/>
    <w:rsid w:val="00FF21C7"/>
    <w:rsid w:val="00FF2CAF"/>
    <w:rsid w:val="00FF30A7"/>
    <w:rsid w:val="00FF3966"/>
    <w:rsid w:val="00FF567F"/>
    <w:rsid w:val="00FF5B86"/>
    <w:rsid w:val="00FF5C86"/>
    <w:rsid w:val="00FF6A2F"/>
    <w:rsid w:val="00FF79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7AFFE"/>
  <w15:docId w15:val="{20B4AEFE-AD56-408E-AFDF-46D33ECB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52C"/>
  </w:style>
  <w:style w:type="paragraph" w:styleId="Titre1">
    <w:name w:val="heading 1"/>
    <w:basedOn w:val="Normal"/>
    <w:next w:val="Normal"/>
    <w:link w:val="Titre1Car"/>
    <w:uiPriority w:val="9"/>
    <w:qFormat/>
    <w:rsid w:val="00A94FC3"/>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B14E6"/>
    <w:pPr>
      <w:keepNext/>
      <w:keepLines/>
      <w:numPr>
        <w:ilvl w:val="1"/>
        <w:numId w:val="4"/>
      </w:numPr>
      <w:spacing w:before="200" w:after="0"/>
      <w:outlineLvl w:val="1"/>
    </w:pPr>
    <w:rPr>
      <w:rFonts w:ascii="Marianne" w:eastAsiaTheme="majorEastAsia" w:hAnsi="Marianne" w:cstheme="majorBidi"/>
      <w:b/>
      <w:bCs/>
      <w:color w:val="4F81BD" w:themeColor="accent1"/>
      <w:sz w:val="26"/>
      <w:szCs w:val="26"/>
    </w:rPr>
  </w:style>
  <w:style w:type="paragraph" w:styleId="Titre3">
    <w:name w:val="heading 3"/>
    <w:basedOn w:val="Normal"/>
    <w:next w:val="Normal"/>
    <w:link w:val="Titre3Car"/>
    <w:uiPriority w:val="9"/>
    <w:unhideWhenUsed/>
    <w:qFormat/>
    <w:rsid w:val="00F22665"/>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22665"/>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0F3FC1"/>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777DFB"/>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777DFB"/>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777DF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77DF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aliases w:val="Tableau"/>
    <w:basedOn w:val="TableauNormal"/>
    <w:uiPriority w:val="39"/>
    <w:rsid w:val="00FD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 Niv 1,Listes,Inter2,Liste couleur - Accent 12,Liste 1"/>
    <w:basedOn w:val="Normal"/>
    <w:link w:val="ParagraphedelisteCar"/>
    <w:uiPriority w:val="34"/>
    <w:qFormat/>
    <w:rsid w:val="001D5D16"/>
    <w:pPr>
      <w:ind w:left="720"/>
      <w:contextualSpacing/>
    </w:pPr>
  </w:style>
  <w:style w:type="paragraph" w:styleId="Textedebulles">
    <w:name w:val="Balloon Text"/>
    <w:basedOn w:val="Normal"/>
    <w:link w:val="TextedebullesCar"/>
    <w:uiPriority w:val="99"/>
    <w:semiHidden/>
    <w:unhideWhenUsed/>
    <w:rsid w:val="001403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030E"/>
    <w:rPr>
      <w:rFonts w:ascii="Tahoma" w:hAnsi="Tahoma" w:cs="Tahoma"/>
      <w:sz w:val="16"/>
      <w:szCs w:val="16"/>
    </w:rPr>
  </w:style>
  <w:style w:type="paragraph" w:customStyle="1" w:styleId="DPTitreniveau1">
    <w:name w:val="DP_Titre niveau 1"/>
    <w:basedOn w:val="Normal"/>
    <w:qFormat/>
    <w:rsid w:val="00BD3359"/>
    <w:pPr>
      <w:numPr>
        <w:numId w:val="1"/>
      </w:numPr>
      <w:spacing w:before="480" w:line="240" w:lineRule="auto"/>
      <w:jc w:val="both"/>
    </w:pPr>
    <w:rPr>
      <w:rFonts w:ascii="Arial" w:eastAsia="MS Mincho" w:hAnsi="Arial" w:cs="Arial"/>
      <w:b/>
      <w:color w:val="42519B"/>
      <w:sz w:val="28"/>
    </w:rPr>
  </w:style>
  <w:style w:type="paragraph" w:customStyle="1" w:styleId="DPTitreniveau2">
    <w:name w:val="DP_Titre niveau 2"/>
    <w:qFormat/>
    <w:rsid w:val="00BD3359"/>
    <w:pPr>
      <w:numPr>
        <w:numId w:val="2"/>
      </w:numPr>
      <w:spacing w:after="120"/>
      <w:contextualSpacing/>
      <w:jc w:val="both"/>
    </w:pPr>
    <w:rPr>
      <w:rFonts w:eastAsiaTheme="minorHAnsi" w:cs="Times New Roman"/>
      <w:b/>
      <w:color w:val="4EB8AE"/>
      <w:sz w:val="24"/>
      <w:lang w:eastAsia="en-US"/>
    </w:rPr>
  </w:style>
  <w:style w:type="character" w:styleId="Lienhypertexte">
    <w:name w:val="Hyperlink"/>
    <w:basedOn w:val="Policepardfaut"/>
    <w:uiPriority w:val="99"/>
    <w:unhideWhenUsed/>
    <w:rsid w:val="00BD3359"/>
    <w:rPr>
      <w:color w:val="0000FF" w:themeColor="hyperlink"/>
      <w:u w:val="single"/>
    </w:rPr>
  </w:style>
  <w:style w:type="character" w:customStyle="1" w:styleId="st">
    <w:name w:val="st"/>
    <w:basedOn w:val="Policepardfaut"/>
    <w:rsid w:val="001236B8"/>
  </w:style>
  <w:style w:type="character" w:styleId="Accentuation">
    <w:name w:val="Emphasis"/>
    <w:basedOn w:val="Policepardfaut"/>
    <w:uiPriority w:val="20"/>
    <w:qFormat/>
    <w:rsid w:val="001236B8"/>
    <w:rPr>
      <w:i/>
      <w:iCs/>
    </w:rPr>
  </w:style>
  <w:style w:type="character" w:styleId="Marquedecommentaire">
    <w:name w:val="annotation reference"/>
    <w:basedOn w:val="Policepardfaut"/>
    <w:uiPriority w:val="99"/>
    <w:semiHidden/>
    <w:unhideWhenUsed/>
    <w:rsid w:val="00C30286"/>
    <w:rPr>
      <w:sz w:val="16"/>
      <w:szCs w:val="16"/>
    </w:rPr>
  </w:style>
  <w:style w:type="paragraph" w:styleId="Commentaire">
    <w:name w:val="annotation text"/>
    <w:basedOn w:val="Normal"/>
    <w:link w:val="CommentaireCar"/>
    <w:uiPriority w:val="99"/>
    <w:unhideWhenUsed/>
    <w:rsid w:val="00C30286"/>
    <w:pPr>
      <w:spacing w:line="240" w:lineRule="auto"/>
    </w:pPr>
    <w:rPr>
      <w:sz w:val="20"/>
      <w:szCs w:val="20"/>
    </w:rPr>
  </w:style>
  <w:style w:type="character" w:customStyle="1" w:styleId="CommentaireCar">
    <w:name w:val="Commentaire Car"/>
    <w:basedOn w:val="Policepardfaut"/>
    <w:link w:val="Commentaire"/>
    <w:uiPriority w:val="99"/>
    <w:rsid w:val="00C30286"/>
    <w:rPr>
      <w:sz w:val="20"/>
      <w:szCs w:val="20"/>
    </w:rPr>
  </w:style>
  <w:style w:type="paragraph" w:styleId="Objetducommentaire">
    <w:name w:val="annotation subject"/>
    <w:basedOn w:val="Commentaire"/>
    <w:next w:val="Commentaire"/>
    <w:link w:val="ObjetducommentaireCar"/>
    <w:uiPriority w:val="99"/>
    <w:semiHidden/>
    <w:unhideWhenUsed/>
    <w:rsid w:val="00C30286"/>
    <w:rPr>
      <w:b/>
      <w:bCs/>
    </w:rPr>
  </w:style>
  <w:style w:type="character" w:customStyle="1" w:styleId="ObjetducommentaireCar">
    <w:name w:val="Objet du commentaire Car"/>
    <w:basedOn w:val="CommentaireCar"/>
    <w:link w:val="Objetducommentaire"/>
    <w:uiPriority w:val="99"/>
    <w:semiHidden/>
    <w:rsid w:val="00C30286"/>
    <w:rPr>
      <w:b/>
      <w:bCs/>
      <w:sz w:val="20"/>
      <w:szCs w:val="20"/>
    </w:rPr>
  </w:style>
  <w:style w:type="paragraph" w:styleId="Sous-titre">
    <w:name w:val="Subtitle"/>
    <w:basedOn w:val="Normal"/>
    <w:next w:val="Normal"/>
    <w:link w:val="Sous-titreCar"/>
    <w:uiPriority w:val="11"/>
    <w:qFormat/>
    <w:rsid w:val="000C3F9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0C3F98"/>
    <w:rPr>
      <w:rFonts w:asciiTheme="majorHAnsi" w:eastAsiaTheme="majorEastAsia" w:hAnsiTheme="majorHAnsi" w:cstheme="majorBidi"/>
      <w:i/>
      <w:iCs/>
      <w:color w:val="4F81BD" w:themeColor="accent1"/>
      <w:spacing w:val="15"/>
      <w:sz w:val="24"/>
      <w:szCs w:val="24"/>
    </w:rPr>
  </w:style>
  <w:style w:type="table" w:customStyle="1" w:styleId="Grilledutableau1">
    <w:name w:val="Grille du tableau1"/>
    <w:basedOn w:val="TableauNormal"/>
    <w:next w:val="Grilledutableau"/>
    <w:uiPriority w:val="59"/>
    <w:rsid w:val="002E4FC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E4FC9"/>
    <w:pPr>
      <w:tabs>
        <w:tab w:val="center" w:pos="4536"/>
        <w:tab w:val="right" w:pos="9072"/>
      </w:tabs>
      <w:spacing w:after="0" w:line="240" w:lineRule="auto"/>
      <w:jc w:val="both"/>
    </w:pPr>
    <w:rPr>
      <w:rFonts w:eastAsiaTheme="minorHAnsi"/>
      <w:lang w:eastAsia="en-US"/>
    </w:rPr>
  </w:style>
  <w:style w:type="character" w:customStyle="1" w:styleId="PieddepageCar">
    <w:name w:val="Pied de page Car"/>
    <w:basedOn w:val="Policepardfaut"/>
    <w:link w:val="Pieddepage"/>
    <w:uiPriority w:val="99"/>
    <w:rsid w:val="002E4FC9"/>
    <w:rPr>
      <w:rFonts w:eastAsiaTheme="minorHAnsi"/>
      <w:lang w:eastAsia="en-US"/>
    </w:rPr>
  </w:style>
  <w:style w:type="paragraph" w:styleId="Notedebasdepage">
    <w:name w:val="footnote text"/>
    <w:basedOn w:val="Normal"/>
    <w:link w:val="NotedebasdepageCar"/>
    <w:uiPriority w:val="99"/>
    <w:unhideWhenUsed/>
    <w:rsid w:val="0081346E"/>
    <w:pPr>
      <w:spacing w:after="0" w:line="240" w:lineRule="auto"/>
    </w:pPr>
    <w:rPr>
      <w:sz w:val="20"/>
      <w:szCs w:val="20"/>
    </w:rPr>
  </w:style>
  <w:style w:type="character" w:customStyle="1" w:styleId="NotedebasdepageCar">
    <w:name w:val="Note de bas de page Car"/>
    <w:basedOn w:val="Policepardfaut"/>
    <w:link w:val="Notedebasdepage"/>
    <w:uiPriority w:val="99"/>
    <w:rsid w:val="0081346E"/>
    <w:rPr>
      <w:sz w:val="20"/>
      <w:szCs w:val="20"/>
    </w:rPr>
  </w:style>
  <w:style w:type="character" w:styleId="Appelnotedebasdep">
    <w:name w:val="footnote reference"/>
    <w:basedOn w:val="Policepardfaut"/>
    <w:uiPriority w:val="99"/>
    <w:unhideWhenUsed/>
    <w:rsid w:val="0081346E"/>
    <w:rPr>
      <w:vertAlign w:val="superscript"/>
    </w:rPr>
  </w:style>
  <w:style w:type="paragraph" w:customStyle="1" w:styleId="Default">
    <w:name w:val="Default"/>
    <w:rsid w:val="00665A74"/>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Titre1Car">
    <w:name w:val="Titre 1 Car"/>
    <w:basedOn w:val="Policepardfaut"/>
    <w:link w:val="Titre1"/>
    <w:uiPriority w:val="9"/>
    <w:rsid w:val="00A94FC3"/>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A94FC3"/>
    <w:pPr>
      <w:outlineLvl w:val="9"/>
    </w:pPr>
  </w:style>
  <w:style w:type="paragraph" w:styleId="TM1">
    <w:name w:val="toc 1"/>
    <w:basedOn w:val="Normal"/>
    <w:next w:val="Normal"/>
    <w:autoRedefine/>
    <w:uiPriority w:val="39"/>
    <w:unhideWhenUsed/>
    <w:qFormat/>
    <w:rsid w:val="00BB76F5"/>
    <w:pPr>
      <w:tabs>
        <w:tab w:val="right" w:pos="9060"/>
      </w:tabs>
      <w:spacing w:before="360" w:after="360"/>
    </w:pPr>
    <w:rPr>
      <w:rFonts w:cstheme="minorHAnsi"/>
      <w:b/>
      <w:bCs/>
      <w:caps/>
      <w:u w:val="single"/>
    </w:rPr>
  </w:style>
  <w:style w:type="paragraph" w:styleId="TM2">
    <w:name w:val="toc 2"/>
    <w:basedOn w:val="Normal"/>
    <w:next w:val="Normal"/>
    <w:autoRedefine/>
    <w:uiPriority w:val="39"/>
    <w:unhideWhenUsed/>
    <w:qFormat/>
    <w:rsid w:val="00DB5E92"/>
    <w:pPr>
      <w:tabs>
        <w:tab w:val="left" w:pos="402"/>
        <w:tab w:val="right" w:pos="9060"/>
      </w:tabs>
      <w:spacing w:after="0"/>
    </w:pPr>
    <w:rPr>
      <w:rFonts w:cstheme="minorHAnsi"/>
      <w:b/>
      <w:bCs/>
      <w:smallCaps/>
    </w:rPr>
  </w:style>
  <w:style w:type="paragraph" w:styleId="TM3">
    <w:name w:val="toc 3"/>
    <w:basedOn w:val="Normal"/>
    <w:next w:val="Normal"/>
    <w:autoRedefine/>
    <w:uiPriority w:val="39"/>
    <w:unhideWhenUsed/>
    <w:qFormat/>
    <w:rsid w:val="008E07E3"/>
    <w:pPr>
      <w:tabs>
        <w:tab w:val="left" w:pos="387"/>
        <w:tab w:val="right" w:pos="9060"/>
      </w:tabs>
      <w:spacing w:after="0"/>
    </w:pPr>
    <w:rPr>
      <w:rFonts w:cstheme="minorHAnsi"/>
      <w:smallCaps/>
    </w:rPr>
  </w:style>
  <w:style w:type="paragraph" w:styleId="TM4">
    <w:name w:val="toc 4"/>
    <w:basedOn w:val="Normal"/>
    <w:next w:val="Normal"/>
    <w:autoRedefine/>
    <w:uiPriority w:val="39"/>
    <w:unhideWhenUsed/>
    <w:rsid w:val="00DE2E12"/>
    <w:pPr>
      <w:spacing w:after="0"/>
    </w:pPr>
    <w:rPr>
      <w:rFonts w:cstheme="minorHAnsi"/>
    </w:rPr>
  </w:style>
  <w:style w:type="paragraph" w:styleId="TM5">
    <w:name w:val="toc 5"/>
    <w:basedOn w:val="Normal"/>
    <w:next w:val="Normal"/>
    <w:autoRedefine/>
    <w:uiPriority w:val="39"/>
    <w:unhideWhenUsed/>
    <w:rsid w:val="00DE2E12"/>
    <w:pPr>
      <w:spacing w:after="0"/>
    </w:pPr>
    <w:rPr>
      <w:rFonts w:cstheme="minorHAnsi"/>
    </w:rPr>
  </w:style>
  <w:style w:type="paragraph" w:styleId="TM6">
    <w:name w:val="toc 6"/>
    <w:basedOn w:val="Normal"/>
    <w:next w:val="Normal"/>
    <w:autoRedefine/>
    <w:uiPriority w:val="39"/>
    <w:unhideWhenUsed/>
    <w:rsid w:val="00DE2E12"/>
    <w:pPr>
      <w:spacing w:after="0"/>
    </w:pPr>
    <w:rPr>
      <w:rFonts w:cstheme="minorHAnsi"/>
    </w:rPr>
  </w:style>
  <w:style w:type="paragraph" w:styleId="TM7">
    <w:name w:val="toc 7"/>
    <w:basedOn w:val="Normal"/>
    <w:next w:val="Normal"/>
    <w:autoRedefine/>
    <w:uiPriority w:val="39"/>
    <w:unhideWhenUsed/>
    <w:rsid w:val="00DE2E12"/>
    <w:pPr>
      <w:spacing w:after="0"/>
    </w:pPr>
    <w:rPr>
      <w:rFonts w:cstheme="minorHAnsi"/>
    </w:rPr>
  </w:style>
  <w:style w:type="paragraph" w:styleId="TM8">
    <w:name w:val="toc 8"/>
    <w:basedOn w:val="Normal"/>
    <w:next w:val="Normal"/>
    <w:autoRedefine/>
    <w:uiPriority w:val="39"/>
    <w:unhideWhenUsed/>
    <w:rsid w:val="00DE2E12"/>
    <w:pPr>
      <w:spacing w:after="0"/>
    </w:pPr>
    <w:rPr>
      <w:rFonts w:cstheme="minorHAnsi"/>
    </w:rPr>
  </w:style>
  <w:style w:type="paragraph" w:styleId="TM9">
    <w:name w:val="toc 9"/>
    <w:basedOn w:val="Normal"/>
    <w:next w:val="Normal"/>
    <w:autoRedefine/>
    <w:uiPriority w:val="39"/>
    <w:unhideWhenUsed/>
    <w:rsid w:val="00DE2E12"/>
    <w:pPr>
      <w:spacing w:after="0"/>
    </w:pPr>
    <w:rPr>
      <w:rFonts w:cstheme="minorHAnsi"/>
    </w:rPr>
  </w:style>
  <w:style w:type="paragraph" w:styleId="En-tte">
    <w:name w:val="header"/>
    <w:basedOn w:val="Normal"/>
    <w:link w:val="En-tteCar"/>
    <w:unhideWhenUsed/>
    <w:rsid w:val="00DE2E12"/>
    <w:pPr>
      <w:tabs>
        <w:tab w:val="center" w:pos="4536"/>
        <w:tab w:val="right" w:pos="9072"/>
      </w:tabs>
      <w:spacing w:after="0" w:line="240" w:lineRule="auto"/>
    </w:pPr>
  </w:style>
  <w:style w:type="character" w:customStyle="1" w:styleId="En-tteCar">
    <w:name w:val="En-tête Car"/>
    <w:basedOn w:val="Policepardfaut"/>
    <w:link w:val="En-tte"/>
    <w:rsid w:val="00DE2E12"/>
  </w:style>
  <w:style w:type="character" w:customStyle="1" w:styleId="Titre2Car">
    <w:name w:val="Titre 2 Car"/>
    <w:basedOn w:val="Policepardfaut"/>
    <w:link w:val="Titre2"/>
    <w:uiPriority w:val="9"/>
    <w:rsid w:val="002B14E6"/>
    <w:rPr>
      <w:rFonts w:ascii="Marianne" w:eastAsiaTheme="majorEastAsia" w:hAnsi="Marianne" w:cstheme="majorBidi"/>
      <w:b/>
      <w:bCs/>
      <w:color w:val="4F81BD" w:themeColor="accent1"/>
      <w:sz w:val="26"/>
      <w:szCs w:val="26"/>
    </w:rPr>
  </w:style>
  <w:style w:type="character" w:customStyle="1" w:styleId="Titre3Car">
    <w:name w:val="Titre 3 Car"/>
    <w:basedOn w:val="Policepardfaut"/>
    <w:link w:val="Titre3"/>
    <w:uiPriority w:val="9"/>
    <w:rsid w:val="00F22665"/>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F22665"/>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0F3FC1"/>
    <w:rPr>
      <w:rFonts w:asciiTheme="majorHAnsi" w:eastAsiaTheme="majorEastAsia" w:hAnsiTheme="majorHAnsi" w:cstheme="majorBidi"/>
      <w:color w:val="243F60" w:themeColor="accent1" w:themeShade="7F"/>
    </w:rPr>
  </w:style>
  <w:style w:type="paragraph" w:styleId="Sansinterligne">
    <w:name w:val="No Spacing"/>
    <w:uiPriority w:val="1"/>
    <w:qFormat/>
    <w:rsid w:val="00EA4116"/>
    <w:pPr>
      <w:spacing w:after="0" w:line="240" w:lineRule="auto"/>
    </w:pPr>
  </w:style>
  <w:style w:type="table" w:customStyle="1" w:styleId="Grilledutableau2">
    <w:name w:val="Grille du tableau2"/>
    <w:basedOn w:val="TableauNormal"/>
    <w:next w:val="Grilledutableau"/>
    <w:uiPriority w:val="59"/>
    <w:rsid w:val="0063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Bullet Niv 1 Car,Listes Car,Inter2 Car,Liste couleur - Accent 12 Car,Liste 1 Car"/>
    <w:link w:val="Paragraphedeliste"/>
    <w:uiPriority w:val="34"/>
    <w:qFormat/>
    <w:rsid w:val="00673957"/>
  </w:style>
  <w:style w:type="character" w:styleId="Numrodepage">
    <w:name w:val="page number"/>
    <w:basedOn w:val="Policepardfaut"/>
    <w:rsid w:val="00673957"/>
  </w:style>
  <w:style w:type="paragraph" w:styleId="Listepuces2">
    <w:name w:val="List Bullet 2"/>
    <w:basedOn w:val="Normal"/>
    <w:rsid w:val="00673957"/>
    <w:pPr>
      <w:numPr>
        <w:numId w:val="3"/>
      </w:numPr>
      <w:spacing w:after="0" w:line="240" w:lineRule="auto"/>
      <w:contextualSpacing/>
    </w:pPr>
    <w:rPr>
      <w:rFonts w:ascii="Times New Roman" w:eastAsia="Times New Roman" w:hAnsi="Times New Roman" w:cs="Times New Roman"/>
      <w:sz w:val="24"/>
      <w:szCs w:val="24"/>
    </w:rPr>
  </w:style>
  <w:style w:type="paragraph" w:styleId="Titre">
    <w:name w:val="Title"/>
    <w:basedOn w:val="Normal"/>
    <w:next w:val="Normal"/>
    <w:link w:val="TitreCar"/>
    <w:qFormat/>
    <w:rsid w:val="006739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673957"/>
    <w:rPr>
      <w:rFonts w:asciiTheme="majorHAnsi" w:eastAsiaTheme="majorEastAsia" w:hAnsiTheme="majorHAnsi" w:cstheme="majorBidi"/>
      <w:color w:val="17365D" w:themeColor="text2" w:themeShade="BF"/>
      <w:spacing w:val="5"/>
      <w:kern w:val="28"/>
      <w:sz w:val="52"/>
      <w:szCs w:val="52"/>
    </w:rPr>
  </w:style>
  <w:style w:type="paragraph" w:styleId="Corpsdetexte">
    <w:name w:val="Body Text"/>
    <w:basedOn w:val="Normal"/>
    <w:link w:val="CorpsdetexteCar"/>
    <w:rsid w:val="00673957"/>
    <w:pPr>
      <w:spacing w:after="12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rsid w:val="00673957"/>
    <w:rPr>
      <w:rFonts w:ascii="Times New Roman" w:eastAsia="Times New Roman" w:hAnsi="Times New Roman" w:cs="Times New Roman"/>
      <w:sz w:val="24"/>
      <w:szCs w:val="24"/>
    </w:rPr>
  </w:style>
  <w:style w:type="paragraph" w:styleId="Retraitcorpsdetexte">
    <w:name w:val="Body Text Indent"/>
    <w:basedOn w:val="Normal"/>
    <w:link w:val="RetraitcorpsdetexteCar"/>
    <w:uiPriority w:val="99"/>
    <w:semiHidden/>
    <w:unhideWhenUsed/>
    <w:rsid w:val="00673957"/>
    <w:pPr>
      <w:spacing w:after="120"/>
      <w:ind w:left="283"/>
    </w:pPr>
  </w:style>
  <w:style w:type="character" w:customStyle="1" w:styleId="RetraitcorpsdetexteCar">
    <w:name w:val="Retrait corps de texte Car"/>
    <w:basedOn w:val="Policepardfaut"/>
    <w:link w:val="Retraitcorpsdetexte"/>
    <w:uiPriority w:val="99"/>
    <w:semiHidden/>
    <w:rsid w:val="00673957"/>
  </w:style>
  <w:style w:type="paragraph" w:styleId="Retraitcorpset1relig">
    <w:name w:val="Body Text First Indent 2"/>
    <w:basedOn w:val="Retraitcorpsdetexte"/>
    <w:link w:val="Retraitcorpset1religCar"/>
    <w:rsid w:val="00673957"/>
    <w:pPr>
      <w:spacing w:after="0" w:line="240" w:lineRule="auto"/>
      <w:ind w:left="360" w:firstLine="360"/>
    </w:pPr>
    <w:rPr>
      <w:rFonts w:ascii="Times New Roman" w:eastAsia="Times New Roman" w:hAnsi="Times New Roman" w:cs="Times New Roman"/>
      <w:sz w:val="24"/>
      <w:szCs w:val="24"/>
    </w:rPr>
  </w:style>
  <w:style w:type="character" w:customStyle="1" w:styleId="Retraitcorpset1religCar">
    <w:name w:val="Retrait corps et 1re lig. Car"/>
    <w:basedOn w:val="RetraitcorpsdetexteCar"/>
    <w:link w:val="Retraitcorpset1relig"/>
    <w:rsid w:val="00673957"/>
    <w:rPr>
      <w:rFonts w:ascii="Times New Roman" w:eastAsia="Times New Roman" w:hAnsi="Times New Roman" w:cs="Times New Roman"/>
      <w:sz w:val="24"/>
      <w:szCs w:val="24"/>
    </w:rPr>
  </w:style>
  <w:style w:type="paragraph" w:customStyle="1" w:styleId="DPtexte">
    <w:name w:val="DP_texte"/>
    <w:basedOn w:val="Normal"/>
    <w:qFormat/>
    <w:rsid w:val="004920CE"/>
    <w:pPr>
      <w:autoSpaceDE w:val="0"/>
      <w:autoSpaceDN w:val="0"/>
      <w:adjustRightInd w:val="0"/>
      <w:spacing w:after="120"/>
      <w:jc w:val="both"/>
    </w:pPr>
    <w:rPr>
      <w:rFonts w:ascii="Arial" w:eastAsia="MS Mincho" w:hAnsi="Arial" w:cs="Arial"/>
    </w:rPr>
  </w:style>
  <w:style w:type="character" w:styleId="Lienhypertextesuivivisit">
    <w:name w:val="FollowedHyperlink"/>
    <w:basedOn w:val="Policepardfaut"/>
    <w:uiPriority w:val="99"/>
    <w:semiHidden/>
    <w:unhideWhenUsed/>
    <w:rsid w:val="00922F45"/>
    <w:rPr>
      <w:color w:val="800080" w:themeColor="followedHyperlink"/>
      <w:u w:val="single"/>
    </w:rPr>
  </w:style>
  <w:style w:type="character" w:customStyle="1" w:styleId="Mentionnonrsolue1">
    <w:name w:val="Mention non résolue1"/>
    <w:basedOn w:val="Policepardfaut"/>
    <w:uiPriority w:val="99"/>
    <w:semiHidden/>
    <w:unhideWhenUsed/>
    <w:rsid w:val="00B714A4"/>
    <w:rPr>
      <w:color w:val="605E5C"/>
      <w:shd w:val="clear" w:color="auto" w:fill="E1DFDD"/>
    </w:rPr>
  </w:style>
  <w:style w:type="paragraph" w:styleId="Rvision">
    <w:name w:val="Revision"/>
    <w:hidden/>
    <w:uiPriority w:val="99"/>
    <w:semiHidden/>
    <w:rsid w:val="00C8604A"/>
    <w:pPr>
      <w:spacing w:after="0" w:line="240" w:lineRule="auto"/>
    </w:pPr>
  </w:style>
  <w:style w:type="character" w:customStyle="1" w:styleId="Titre6Car">
    <w:name w:val="Titre 6 Car"/>
    <w:basedOn w:val="Policepardfaut"/>
    <w:link w:val="Titre6"/>
    <w:uiPriority w:val="9"/>
    <w:semiHidden/>
    <w:rsid w:val="00777DFB"/>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777DFB"/>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777DF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77DFB"/>
    <w:rPr>
      <w:rFonts w:asciiTheme="majorHAnsi" w:eastAsiaTheme="majorEastAsia" w:hAnsiTheme="majorHAnsi" w:cstheme="majorBidi"/>
      <w:i/>
      <w:iCs/>
      <w:color w:val="272727" w:themeColor="text1" w:themeTint="D8"/>
      <w:sz w:val="21"/>
      <w:szCs w:val="21"/>
    </w:rPr>
  </w:style>
  <w:style w:type="character" w:styleId="lev">
    <w:name w:val="Strong"/>
    <w:basedOn w:val="Policepardfaut"/>
    <w:uiPriority w:val="22"/>
    <w:qFormat/>
    <w:rsid w:val="0018736F"/>
    <w:rPr>
      <w:b/>
      <w:bCs/>
    </w:rPr>
  </w:style>
  <w:style w:type="paragraph" w:styleId="NormalWeb">
    <w:name w:val="Normal (Web)"/>
    <w:basedOn w:val="Normal"/>
    <w:uiPriority w:val="99"/>
    <w:unhideWhenUsed/>
    <w:rsid w:val="002D41AA"/>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734732"/>
    <w:rPr>
      <w:color w:val="605E5C"/>
      <w:shd w:val="clear" w:color="auto" w:fill="E1DFDD"/>
    </w:rPr>
  </w:style>
  <w:style w:type="table" w:customStyle="1" w:styleId="TableNormal">
    <w:name w:val="Table Normal"/>
    <w:uiPriority w:val="2"/>
    <w:semiHidden/>
    <w:unhideWhenUsed/>
    <w:qFormat/>
    <w:rsid w:val="000D7D7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D7D70"/>
    <w:pPr>
      <w:widowControl w:val="0"/>
      <w:autoSpaceDE w:val="0"/>
      <w:autoSpaceDN w:val="0"/>
      <w:spacing w:after="0" w:line="240" w:lineRule="auto"/>
    </w:pPr>
    <w:rPr>
      <w:rFonts w:ascii="Arial MT" w:eastAsia="Arial MT" w:hAnsi="Arial MT" w:cs="Arial MT"/>
      <w:lang w:eastAsia="en-US"/>
    </w:rPr>
  </w:style>
  <w:style w:type="paragraph" w:customStyle="1" w:styleId="FirstParagraph">
    <w:name w:val="First Paragraph"/>
    <w:basedOn w:val="Corpsdetexte"/>
    <w:next w:val="Corpsdetexte"/>
    <w:qFormat/>
    <w:rsid w:val="001B1CA6"/>
    <w:pPr>
      <w:spacing w:before="180" w:after="180"/>
    </w:pPr>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1246">
      <w:bodyDiv w:val="1"/>
      <w:marLeft w:val="0"/>
      <w:marRight w:val="0"/>
      <w:marTop w:val="0"/>
      <w:marBottom w:val="0"/>
      <w:divBdr>
        <w:top w:val="none" w:sz="0" w:space="0" w:color="auto"/>
        <w:left w:val="none" w:sz="0" w:space="0" w:color="auto"/>
        <w:bottom w:val="none" w:sz="0" w:space="0" w:color="auto"/>
        <w:right w:val="none" w:sz="0" w:space="0" w:color="auto"/>
      </w:divBdr>
    </w:div>
    <w:div w:id="56783646">
      <w:bodyDiv w:val="1"/>
      <w:marLeft w:val="0"/>
      <w:marRight w:val="0"/>
      <w:marTop w:val="0"/>
      <w:marBottom w:val="0"/>
      <w:divBdr>
        <w:top w:val="none" w:sz="0" w:space="0" w:color="auto"/>
        <w:left w:val="none" w:sz="0" w:space="0" w:color="auto"/>
        <w:bottom w:val="none" w:sz="0" w:space="0" w:color="auto"/>
        <w:right w:val="none" w:sz="0" w:space="0" w:color="auto"/>
      </w:divBdr>
      <w:divsChild>
        <w:div w:id="699814874">
          <w:marLeft w:val="0"/>
          <w:marRight w:val="0"/>
          <w:marTop w:val="0"/>
          <w:marBottom w:val="0"/>
          <w:divBdr>
            <w:top w:val="none" w:sz="0" w:space="0" w:color="auto"/>
            <w:left w:val="none" w:sz="0" w:space="0" w:color="auto"/>
            <w:bottom w:val="none" w:sz="0" w:space="0" w:color="auto"/>
            <w:right w:val="none" w:sz="0" w:space="0" w:color="auto"/>
          </w:divBdr>
        </w:div>
      </w:divsChild>
    </w:div>
    <w:div w:id="204220399">
      <w:bodyDiv w:val="1"/>
      <w:marLeft w:val="0"/>
      <w:marRight w:val="0"/>
      <w:marTop w:val="0"/>
      <w:marBottom w:val="0"/>
      <w:divBdr>
        <w:top w:val="none" w:sz="0" w:space="0" w:color="auto"/>
        <w:left w:val="none" w:sz="0" w:space="0" w:color="auto"/>
        <w:bottom w:val="none" w:sz="0" w:space="0" w:color="auto"/>
        <w:right w:val="none" w:sz="0" w:space="0" w:color="auto"/>
      </w:divBdr>
    </w:div>
    <w:div w:id="349451521">
      <w:bodyDiv w:val="1"/>
      <w:marLeft w:val="0"/>
      <w:marRight w:val="0"/>
      <w:marTop w:val="0"/>
      <w:marBottom w:val="0"/>
      <w:divBdr>
        <w:top w:val="none" w:sz="0" w:space="0" w:color="auto"/>
        <w:left w:val="none" w:sz="0" w:space="0" w:color="auto"/>
        <w:bottom w:val="none" w:sz="0" w:space="0" w:color="auto"/>
        <w:right w:val="none" w:sz="0" w:space="0" w:color="auto"/>
      </w:divBdr>
      <w:divsChild>
        <w:div w:id="484781930">
          <w:marLeft w:val="0"/>
          <w:marRight w:val="0"/>
          <w:marTop w:val="0"/>
          <w:marBottom w:val="0"/>
          <w:divBdr>
            <w:top w:val="none" w:sz="0" w:space="0" w:color="auto"/>
            <w:left w:val="none" w:sz="0" w:space="0" w:color="auto"/>
            <w:bottom w:val="none" w:sz="0" w:space="0" w:color="auto"/>
            <w:right w:val="none" w:sz="0" w:space="0" w:color="auto"/>
          </w:divBdr>
        </w:div>
      </w:divsChild>
    </w:div>
    <w:div w:id="399793579">
      <w:bodyDiv w:val="1"/>
      <w:marLeft w:val="0"/>
      <w:marRight w:val="0"/>
      <w:marTop w:val="0"/>
      <w:marBottom w:val="0"/>
      <w:divBdr>
        <w:top w:val="none" w:sz="0" w:space="0" w:color="auto"/>
        <w:left w:val="none" w:sz="0" w:space="0" w:color="auto"/>
        <w:bottom w:val="none" w:sz="0" w:space="0" w:color="auto"/>
        <w:right w:val="none" w:sz="0" w:space="0" w:color="auto"/>
      </w:divBdr>
      <w:divsChild>
        <w:div w:id="1701735832">
          <w:marLeft w:val="0"/>
          <w:marRight w:val="0"/>
          <w:marTop w:val="0"/>
          <w:marBottom w:val="0"/>
          <w:divBdr>
            <w:top w:val="none" w:sz="0" w:space="0" w:color="auto"/>
            <w:left w:val="none" w:sz="0" w:space="0" w:color="auto"/>
            <w:bottom w:val="none" w:sz="0" w:space="0" w:color="auto"/>
            <w:right w:val="none" w:sz="0" w:space="0" w:color="auto"/>
          </w:divBdr>
        </w:div>
      </w:divsChild>
    </w:div>
    <w:div w:id="407462690">
      <w:bodyDiv w:val="1"/>
      <w:marLeft w:val="0"/>
      <w:marRight w:val="0"/>
      <w:marTop w:val="0"/>
      <w:marBottom w:val="0"/>
      <w:divBdr>
        <w:top w:val="none" w:sz="0" w:space="0" w:color="auto"/>
        <w:left w:val="none" w:sz="0" w:space="0" w:color="auto"/>
        <w:bottom w:val="none" w:sz="0" w:space="0" w:color="auto"/>
        <w:right w:val="none" w:sz="0" w:space="0" w:color="auto"/>
      </w:divBdr>
      <w:divsChild>
        <w:div w:id="828862112">
          <w:marLeft w:val="706"/>
          <w:marRight w:val="0"/>
          <w:marTop w:val="0"/>
          <w:marBottom w:val="0"/>
          <w:divBdr>
            <w:top w:val="none" w:sz="0" w:space="0" w:color="auto"/>
            <w:left w:val="none" w:sz="0" w:space="0" w:color="auto"/>
            <w:bottom w:val="none" w:sz="0" w:space="0" w:color="auto"/>
            <w:right w:val="none" w:sz="0" w:space="0" w:color="auto"/>
          </w:divBdr>
        </w:div>
      </w:divsChild>
    </w:div>
    <w:div w:id="482624500">
      <w:bodyDiv w:val="1"/>
      <w:marLeft w:val="0"/>
      <w:marRight w:val="0"/>
      <w:marTop w:val="0"/>
      <w:marBottom w:val="0"/>
      <w:divBdr>
        <w:top w:val="none" w:sz="0" w:space="0" w:color="auto"/>
        <w:left w:val="none" w:sz="0" w:space="0" w:color="auto"/>
        <w:bottom w:val="none" w:sz="0" w:space="0" w:color="auto"/>
        <w:right w:val="none" w:sz="0" w:space="0" w:color="auto"/>
      </w:divBdr>
    </w:div>
    <w:div w:id="601841222">
      <w:bodyDiv w:val="1"/>
      <w:marLeft w:val="0"/>
      <w:marRight w:val="0"/>
      <w:marTop w:val="0"/>
      <w:marBottom w:val="0"/>
      <w:divBdr>
        <w:top w:val="none" w:sz="0" w:space="0" w:color="auto"/>
        <w:left w:val="none" w:sz="0" w:space="0" w:color="auto"/>
        <w:bottom w:val="none" w:sz="0" w:space="0" w:color="auto"/>
        <w:right w:val="none" w:sz="0" w:space="0" w:color="auto"/>
      </w:divBdr>
    </w:div>
    <w:div w:id="636497147">
      <w:bodyDiv w:val="1"/>
      <w:marLeft w:val="0"/>
      <w:marRight w:val="0"/>
      <w:marTop w:val="0"/>
      <w:marBottom w:val="0"/>
      <w:divBdr>
        <w:top w:val="none" w:sz="0" w:space="0" w:color="auto"/>
        <w:left w:val="none" w:sz="0" w:space="0" w:color="auto"/>
        <w:bottom w:val="none" w:sz="0" w:space="0" w:color="auto"/>
        <w:right w:val="none" w:sz="0" w:space="0" w:color="auto"/>
      </w:divBdr>
    </w:div>
    <w:div w:id="720175250">
      <w:bodyDiv w:val="1"/>
      <w:marLeft w:val="0"/>
      <w:marRight w:val="0"/>
      <w:marTop w:val="0"/>
      <w:marBottom w:val="0"/>
      <w:divBdr>
        <w:top w:val="none" w:sz="0" w:space="0" w:color="auto"/>
        <w:left w:val="none" w:sz="0" w:space="0" w:color="auto"/>
        <w:bottom w:val="none" w:sz="0" w:space="0" w:color="auto"/>
        <w:right w:val="none" w:sz="0" w:space="0" w:color="auto"/>
      </w:divBdr>
    </w:div>
    <w:div w:id="749812906">
      <w:bodyDiv w:val="1"/>
      <w:marLeft w:val="0"/>
      <w:marRight w:val="0"/>
      <w:marTop w:val="0"/>
      <w:marBottom w:val="0"/>
      <w:divBdr>
        <w:top w:val="none" w:sz="0" w:space="0" w:color="auto"/>
        <w:left w:val="none" w:sz="0" w:space="0" w:color="auto"/>
        <w:bottom w:val="none" w:sz="0" w:space="0" w:color="auto"/>
        <w:right w:val="none" w:sz="0" w:space="0" w:color="auto"/>
      </w:divBdr>
      <w:divsChild>
        <w:div w:id="1382753270">
          <w:marLeft w:val="0"/>
          <w:marRight w:val="0"/>
          <w:marTop w:val="0"/>
          <w:marBottom w:val="0"/>
          <w:divBdr>
            <w:top w:val="none" w:sz="0" w:space="0" w:color="auto"/>
            <w:left w:val="none" w:sz="0" w:space="0" w:color="auto"/>
            <w:bottom w:val="none" w:sz="0" w:space="0" w:color="auto"/>
            <w:right w:val="none" w:sz="0" w:space="0" w:color="auto"/>
          </w:divBdr>
        </w:div>
      </w:divsChild>
    </w:div>
    <w:div w:id="896088537">
      <w:bodyDiv w:val="1"/>
      <w:marLeft w:val="0"/>
      <w:marRight w:val="0"/>
      <w:marTop w:val="0"/>
      <w:marBottom w:val="0"/>
      <w:divBdr>
        <w:top w:val="none" w:sz="0" w:space="0" w:color="auto"/>
        <w:left w:val="none" w:sz="0" w:space="0" w:color="auto"/>
        <w:bottom w:val="none" w:sz="0" w:space="0" w:color="auto"/>
        <w:right w:val="none" w:sz="0" w:space="0" w:color="auto"/>
      </w:divBdr>
    </w:div>
    <w:div w:id="898252215">
      <w:bodyDiv w:val="1"/>
      <w:marLeft w:val="0"/>
      <w:marRight w:val="0"/>
      <w:marTop w:val="0"/>
      <w:marBottom w:val="0"/>
      <w:divBdr>
        <w:top w:val="none" w:sz="0" w:space="0" w:color="auto"/>
        <w:left w:val="none" w:sz="0" w:space="0" w:color="auto"/>
        <w:bottom w:val="none" w:sz="0" w:space="0" w:color="auto"/>
        <w:right w:val="none" w:sz="0" w:space="0" w:color="auto"/>
      </w:divBdr>
    </w:div>
    <w:div w:id="946501871">
      <w:bodyDiv w:val="1"/>
      <w:marLeft w:val="0"/>
      <w:marRight w:val="0"/>
      <w:marTop w:val="0"/>
      <w:marBottom w:val="0"/>
      <w:divBdr>
        <w:top w:val="none" w:sz="0" w:space="0" w:color="auto"/>
        <w:left w:val="none" w:sz="0" w:space="0" w:color="auto"/>
        <w:bottom w:val="none" w:sz="0" w:space="0" w:color="auto"/>
        <w:right w:val="none" w:sz="0" w:space="0" w:color="auto"/>
      </w:divBdr>
      <w:divsChild>
        <w:div w:id="1158837364">
          <w:marLeft w:val="0"/>
          <w:marRight w:val="0"/>
          <w:marTop w:val="0"/>
          <w:marBottom w:val="0"/>
          <w:divBdr>
            <w:top w:val="none" w:sz="0" w:space="0" w:color="auto"/>
            <w:left w:val="none" w:sz="0" w:space="0" w:color="auto"/>
            <w:bottom w:val="none" w:sz="0" w:space="0" w:color="auto"/>
            <w:right w:val="none" w:sz="0" w:space="0" w:color="auto"/>
          </w:divBdr>
        </w:div>
      </w:divsChild>
    </w:div>
    <w:div w:id="974066179">
      <w:bodyDiv w:val="1"/>
      <w:marLeft w:val="0"/>
      <w:marRight w:val="0"/>
      <w:marTop w:val="0"/>
      <w:marBottom w:val="0"/>
      <w:divBdr>
        <w:top w:val="none" w:sz="0" w:space="0" w:color="auto"/>
        <w:left w:val="none" w:sz="0" w:space="0" w:color="auto"/>
        <w:bottom w:val="none" w:sz="0" w:space="0" w:color="auto"/>
        <w:right w:val="none" w:sz="0" w:space="0" w:color="auto"/>
      </w:divBdr>
      <w:divsChild>
        <w:div w:id="140199058">
          <w:marLeft w:val="0"/>
          <w:marRight w:val="0"/>
          <w:marTop w:val="0"/>
          <w:marBottom w:val="0"/>
          <w:divBdr>
            <w:top w:val="none" w:sz="0" w:space="0" w:color="auto"/>
            <w:left w:val="none" w:sz="0" w:space="0" w:color="auto"/>
            <w:bottom w:val="none" w:sz="0" w:space="0" w:color="auto"/>
            <w:right w:val="none" w:sz="0" w:space="0" w:color="auto"/>
          </w:divBdr>
        </w:div>
      </w:divsChild>
    </w:div>
    <w:div w:id="1244290760">
      <w:bodyDiv w:val="1"/>
      <w:marLeft w:val="0"/>
      <w:marRight w:val="0"/>
      <w:marTop w:val="0"/>
      <w:marBottom w:val="0"/>
      <w:divBdr>
        <w:top w:val="none" w:sz="0" w:space="0" w:color="auto"/>
        <w:left w:val="none" w:sz="0" w:space="0" w:color="auto"/>
        <w:bottom w:val="none" w:sz="0" w:space="0" w:color="auto"/>
        <w:right w:val="none" w:sz="0" w:space="0" w:color="auto"/>
      </w:divBdr>
    </w:div>
    <w:div w:id="1433472502">
      <w:bodyDiv w:val="1"/>
      <w:marLeft w:val="0"/>
      <w:marRight w:val="0"/>
      <w:marTop w:val="0"/>
      <w:marBottom w:val="0"/>
      <w:divBdr>
        <w:top w:val="none" w:sz="0" w:space="0" w:color="auto"/>
        <w:left w:val="none" w:sz="0" w:space="0" w:color="auto"/>
        <w:bottom w:val="none" w:sz="0" w:space="0" w:color="auto"/>
        <w:right w:val="none" w:sz="0" w:space="0" w:color="auto"/>
      </w:divBdr>
      <w:divsChild>
        <w:div w:id="686492108">
          <w:marLeft w:val="0"/>
          <w:marRight w:val="0"/>
          <w:marTop w:val="0"/>
          <w:marBottom w:val="0"/>
          <w:divBdr>
            <w:top w:val="none" w:sz="0" w:space="0" w:color="auto"/>
            <w:left w:val="none" w:sz="0" w:space="0" w:color="auto"/>
            <w:bottom w:val="none" w:sz="0" w:space="0" w:color="auto"/>
            <w:right w:val="none" w:sz="0" w:space="0" w:color="auto"/>
          </w:divBdr>
        </w:div>
      </w:divsChild>
    </w:div>
    <w:div w:id="1495991480">
      <w:bodyDiv w:val="1"/>
      <w:marLeft w:val="0"/>
      <w:marRight w:val="0"/>
      <w:marTop w:val="0"/>
      <w:marBottom w:val="0"/>
      <w:divBdr>
        <w:top w:val="none" w:sz="0" w:space="0" w:color="auto"/>
        <w:left w:val="none" w:sz="0" w:space="0" w:color="auto"/>
        <w:bottom w:val="none" w:sz="0" w:space="0" w:color="auto"/>
        <w:right w:val="none" w:sz="0" w:space="0" w:color="auto"/>
      </w:divBdr>
    </w:div>
    <w:div w:id="1502699083">
      <w:bodyDiv w:val="1"/>
      <w:marLeft w:val="0"/>
      <w:marRight w:val="0"/>
      <w:marTop w:val="0"/>
      <w:marBottom w:val="0"/>
      <w:divBdr>
        <w:top w:val="none" w:sz="0" w:space="0" w:color="auto"/>
        <w:left w:val="none" w:sz="0" w:space="0" w:color="auto"/>
        <w:bottom w:val="none" w:sz="0" w:space="0" w:color="auto"/>
        <w:right w:val="none" w:sz="0" w:space="0" w:color="auto"/>
      </w:divBdr>
    </w:div>
    <w:div w:id="1515605085">
      <w:bodyDiv w:val="1"/>
      <w:marLeft w:val="0"/>
      <w:marRight w:val="0"/>
      <w:marTop w:val="0"/>
      <w:marBottom w:val="0"/>
      <w:divBdr>
        <w:top w:val="none" w:sz="0" w:space="0" w:color="auto"/>
        <w:left w:val="none" w:sz="0" w:space="0" w:color="auto"/>
        <w:bottom w:val="none" w:sz="0" w:space="0" w:color="auto"/>
        <w:right w:val="none" w:sz="0" w:space="0" w:color="auto"/>
      </w:divBdr>
      <w:divsChild>
        <w:div w:id="177817123">
          <w:marLeft w:val="0"/>
          <w:marRight w:val="0"/>
          <w:marTop w:val="0"/>
          <w:marBottom w:val="0"/>
          <w:divBdr>
            <w:top w:val="none" w:sz="0" w:space="0" w:color="auto"/>
            <w:left w:val="none" w:sz="0" w:space="0" w:color="auto"/>
            <w:bottom w:val="none" w:sz="0" w:space="0" w:color="auto"/>
            <w:right w:val="none" w:sz="0" w:space="0" w:color="auto"/>
          </w:divBdr>
        </w:div>
      </w:divsChild>
    </w:div>
    <w:div w:id="1545092965">
      <w:bodyDiv w:val="1"/>
      <w:marLeft w:val="0"/>
      <w:marRight w:val="0"/>
      <w:marTop w:val="0"/>
      <w:marBottom w:val="0"/>
      <w:divBdr>
        <w:top w:val="none" w:sz="0" w:space="0" w:color="auto"/>
        <w:left w:val="none" w:sz="0" w:space="0" w:color="auto"/>
        <w:bottom w:val="none" w:sz="0" w:space="0" w:color="auto"/>
        <w:right w:val="none" w:sz="0" w:space="0" w:color="auto"/>
      </w:divBdr>
    </w:div>
    <w:div w:id="1554654713">
      <w:bodyDiv w:val="1"/>
      <w:marLeft w:val="0"/>
      <w:marRight w:val="0"/>
      <w:marTop w:val="0"/>
      <w:marBottom w:val="0"/>
      <w:divBdr>
        <w:top w:val="none" w:sz="0" w:space="0" w:color="auto"/>
        <w:left w:val="none" w:sz="0" w:space="0" w:color="auto"/>
        <w:bottom w:val="none" w:sz="0" w:space="0" w:color="auto"/>
        <w:right w:val="none" w:sz="0" w:space="0" w:color="auto"/>
      </w:divBdr>
      <w:divsChild>
        <w:div w:id="516698898">
          <w:marLeft w:val="0"/>
          <w:marRight w:val="0"/>
          <w:marTop w:val="0"/>
          <w:marBottom w:val="0"/>
          <w:divBdr>
            <w:top w:val="none" w:sz="0" w:space="0" w:color="auto"/>
            <w:left w:val="none" w:sz="0" w:space="0" w:color="auto"/>
            <w:bottom w:val="none" w:sz="0" w:space="0" w:color="auto"/>
            <w:right w:val="none" w:sz="0" w:space="0" w:color="auto"/>
          </w:divBdr>
        </w:div>
      </w:divsChild>
    </w:div>
    <w:div w:id="1564027857">
      <w:bodyDiv w:val="1"/>
      <w:marLeft w:val="0"/>
      <w:marRight w:val="0"/>
      <w:marTop w:val="0"/>
      <w:marBottom w:val="0"/>
      <w:divBdr>
        <w:top w:val="none" w:sz="0" w:space="0" w:color="auto"/>
        <w:left w:val="none" w:sz="0" w:space="0" w:color="auto"/>
        <w:bottom w:val="none" w:sz="0" w:space="0" w:color="auto"/>
        <w:right w:val="none" w:sz="0" w:space="0" w:color="auto"/>
      </w:divBdr>
    </w:div>
    <w:div w:id="1575316594">
      <w:bodyDiv w:val="1"/>
      <w:marLeft w:val="0"/>
      <w:marRight w:val="0"/>
      <w:marTop w:val="0"/>
      <w:marBottom w:val="0"/>
      <w:divBdr>
        <w:top w:val="none" w:sz="0" w:space="0" w:color="auto"/>
        <w:left w:val="none" w:sz="0" w:space="0" w:color="auto"/>
        <w:bottom w:val="none" w:sz="0" w:space="0" w:color="auto"/>
        <w:right w:val="none" w:sz="0" w:space="0" w:color="auto"/>
      </w:divBdr>
    </w:div>
    <w:div w:id="1663041991">
      <w:bodyDiv w:val="1"/>
      <w:marLeft w:val="0"/>
      <w:marRight w:val="0"/>
      <w:marTop w:val="0"/>
      <w:marBottom w:val="0"/>
      <w:divBdr>
        <w:top w:val="none" w:sz="0" w:space="0" w:color="auto"/>
        <w:left w:val="none" w:sz="0" w:space="0" w:color="auto"/>
        <w:bottom w:val="none" w:sz="0" w:space="0" w:color="auto"/>
        <w:right w:val="none" w:sz="0" w:space="0" w:color="auto"/>
      </w:divBdr>
      <w:divsChild>
        <w:div w:id="1596479520">
          <w:marLeft w:val="0"/>
          <w:marRight w:val="0"/>
          <w:marTop w:val="0"/>
          <w:marBottom w:val="0"/>
          <w:divBdr>
            <w:top w:val="none" w:sz="0" w:space="0" w:color="auto"/>
            <w:left w:val="none" w:sz="0" w:space="0" w:color="auto"/>
            <w:bottom w:val="none" w:sz="0" w:space="0" w:color="auto"/>
            <w:right w:val="none" w:sz="0" w:space="0" w:color="auto"/>
          </w:divBdr>
        </w:div>
      </w:divsChild>
    </w:div>
    <w:div w:id="1664965489">
      <w:bodyDiv w:val="1"/>
      <w:marLeft w:val="0"/>
      <w:marRight w:val="0"/>
      <w:marTop w:val="0"/>
      <w:marBottom w:val="0"/>
      <w:divBdr>
        <w:top w:val="none" w:sz="0" w:space="0" w:color="auto"/>
        <w:left w:val="none" w:sz="0" w:space="0" w:color="auto"/>
        <w:bottom w:val="none" w:sz="0" w:space="0" w:color="auto"/>
        <w:right w:val="none" w:sz="0" w:space="0" w:color="auto"/>
      </w:divBdr>
      <w:divsChild>
        <w:div w:id="1403288570">
          <w:marLeft w:val="0"/>
          <w:marRight w:val="0"/>
          <w:marTop w:val="0"/>
          <w:marBottom w:val="0"/>
          <w:divBdr>
            <w:top w:val="none" w:sz="0" w:space="0" w:color="auto"/>
            <w:left w:val="none" w:sz="0" w:space="0" w:color="auto"/>
            <w:bottom w:val="none" w:sz="0" w:space="0" w:color="auto"/>
            <w:right w:val="none" w:sz="0" w:space="0" w:color="auto"/>
          </w:divBdr>
        </w:div>
      </w:divsChild>
    </w:div>
    <w:div w:id="1694960831">
      <w:bodyDiv w:val="1"/>
      <w:marLeft w:val="0"/>
      <w:marRight w:val="0"/>
      <w:marTop w:val="0"/>
      <w:marBottom w:val="0"/>
      <w:divBdr>
        <w:top w:val="none" w:sz="0" w:space="0" w:color="auto"/>
        <w:left w:val="none" w:sz="0" w:space="0" w:color="auto"/>
        <w:bottom w:val="none" w:sz="0" w:space="0" w:color="auto"/>
        <w:right w:val="none" w:sz="0" w:space="0" w:color="auto"/>
      </w:divBdr>
      <w:divsChild>
        <w:div w:id="515534221">
          <w:marLeft w:val="0"/>
          <w:marRight w:val="0"/>
          <w:marTop w:val="0"/>
          <w:marBottom w:val="0"/>
          <w:divBdr>
            <w:top w:val="none" w:sz="0" w:space="0" w:color="auto"/>
            <w:left w:val="none" w:sz="0" w:space="0" w:color="auto"/>
            <w:bottom w:val="none" w:sz="0" w:space="0" w:color="auto"/>
            <w:right w:val="none" w:sz="0" w:space="0" w:color="auto"/>
          </w:divBdr>
        </w:div>
      </w:divsChild>
    </w:div>
    <w:div w:id="1741516115">
      <w:bodyDiv w:val="1"/>
      <w:marLeft w:val="0"/>
      <w:marRight w:val="0"/>
      <w:marTop w:val="0"/>
      <w:marBottom w:val="0"/>
      <w:divBdr>
        <w:top w:val="none" w:sz="0" w:space="0" w:color="auto"/>
        <w:left w:val="none" w:sz="0" w:space="0" w:color="auto"/>
        <w:bottom w:val="none" w:sz="0" w:space="0" w:color="auto"/>
        <w:right w:val="none" w:sz="0" w:space="0" w:color="auto"/>
      </w:divBdr>
    </w:div>
    <w:div w:id="1854106433">
      <w:bodyDiv w:val="1"/>
      <w:marLeft w:val="0"/>
      <w:marRight w:val="0"/>
      <w:marTop w:val="0"/>
      <w:marBottom w:val="0"/>
      <w:divBdr>
        <w:top w:val="none" w:sz="0" w:space="0" w:color="auto"/>
        <w:left w:val="none" w:sz="0" w:space="0" w:color="auto"/>
        <w:bottom w:val="none" w:sz="0" w:space="0" w:color="auto"/>
        <w:right w:val="none" w:sz="0" w:space="0" w:color="auto"/>
      </w:divBdr>
    </w:div>
    <w:div w:id="1876651243">
      <w:bodyDiv w:val="1"/>
      <w:marLeft w:val="0"/>
      <w:marRight w:val="0"/>
      <w:marTop w:val="0"/>
      <w:marBottom w:val="0"/>
      <w:divBdr>
        <w:top w:val="none" w:sz="0" w:space="0" w:color="auto"/>
        <w:left w:val="none" w:sz="0" w:space="0" w:color="auto"/>
        <w:bottom w:val="none" w:sz="0" w:space="0" w:color="auto"/>
        <w:right w:val="none" w:sz="0" w:space="0" w:color="auto"/>
      </w:divBdr>
      <w:divsChild>
        <w:div w:id="65760033">
          <w:marLeft w:val="0"/>
          <w:marRight w:val="0"/>
          <w:marTop w:val="0"/>
          <w:marBottom w:val="0"/>
          <w:divBdr>
            <w:top w:val="none" w:sz="0" w:space="0" w:color="auto"/>
            <w:left w:val="none" w:sz="0" w:space="0" w:color="auto"/>
            <w:bottom w:val="none" w:sz="0" w:space="0" w:color="auto"/>
            <w:right w:val="none" w:sz="0" w:space="0" w:color="auto"/>
          </w:divBdr>
        </w:div>
      </w:divsChild>
    </w:div>
    <w:div w:id="1885824642">
      <w:bodyDiv w:val="1"/>
      <w:marLeft w:val="0"/>
      <w:marRight w:val="0"/>
      <w:marTop w:val="0"/>
      <w:marBottom w:val="0"/>
      <w:divBdr>
        <w:top w:val="none" w:sz="0" w:space="0" w:color="auto"/>
        <w:left w:val="none" w:sz="0" w:space="0" w:color="auto"/>
        <w:bottom w:val="none" w:sz="0" w:space="0" w:color="auto"/>
        <w:right w:val="none" w:sz="0" w:space="0" w:color="auto"/>
      </w:divBdr>
      <w:divsChild>
        <w:div w:id="778529729">
          <w:marLeft w:val="0"/>
          <w:marRight w:val="0"/>
          <w:marTop w:val="0"/>
          <w:marBottom w:val="0"/>
          <w:divBdr>
            <w:top w:val="none" w:sz="0" w:space="0" w:color="auto"/>
            <w:left w:val="none" w:sz="0" w:space="0" w:color="auto"/>
            <w:bottom w:val="none" w:sz="0" w:space="0" w:color="auto"/>
            <w:right w:val="none" w:sz="0" w:space="0" w:color="auto"/>
          </w:divBdr>
        </w:div>
      </w:divsChild>
    </w:div>
    <w:div w:id="1968772735">
      <w:bodyDiv w:val="1"/>
      <w:marLeft w:val="0"/>
      <w:marRight w:val="0"/>
      <w:marTop w:val="0"/>
      <w:marBottom w:val="0"/>
      <w:divBdr>
        <w:top w:val="none" w:sz="0" w:space="0" w:color="auto"/>
        <w:left w:val="none" w:sz="0" w:space="0" w:color="auto"/>
        <w:bottom w:val="none" w:sz="0" w:space="0" w:color="auto"/>
        <w:right w:val="none" w:sz="0" w:space="0" w:color="auto"/>
      </w:divBdr>
      <w:divsChild>
        <w:div w:id="1220021669">
          <w:marLeft w:val="0"/>
          <w:marRight w:val="0"/>
          <w:marTop w:val="0"/>
          <w:marBottom w:val="0"/>
          <w:divBdr>
            <w:top w:val="none" w:sz="0" w:space="0" w:color="auto"/>
            <w:left w:val="none" w:sz="0" w:space="0" w:color="auto"/>
            <w:bottom w:val="none" w:sz="0" w:space="0" w:color="auto"/>
            <w:right w:val="none" w:sz="0" w:space="0" w:color="auto"/>
          </w:divBdr>
        </w:div>
      </w:divsChild>
    </w:div>
    <w:div w:id="2008828865">
      <w:bodyDiv w:val="1"/>
      <w:marLeft w:val="0"/>
      <w:marRight w:val="0"/>
      <w:marTop w:val="0"/>
      <w:marBottom w:val="0"/>
      <w:divBdr>
        <w:top w:val="none" w:sz="0" w:space="0" w:color="auto"/>
        <w:left w:val="none" w:sz="0" w:space="0" w:color="auto"/>
        <w:bottom w:val="none" w:sz="0" w:space="0" w:color="auto"/>
        <w:right w:val="none" w:sz="0" w:space="0" w:color="auto"/>
      </w:divBdr>
      <w:divsChild>
        <w:div w:id="705718879">
          <w:marLeft w:val="0"/>
          <w:marRight w:val="0"/>
          <w:marTop w:val="0"/>
          <w:marBottom w:val="0"/>
          <w:divBdr>
            <w:top w:val="none" w:sz="0" w:space="0" w:color="auto"/>
            <w:left w:val="none" w:sz="0" w:space="0" w:color="auto"/>
            <w:bottom w:val="none" w:sz="0" w:space="0" w:color="auto"/>
            <w:right w:val="none" w:sz="0" w:space="0" w:color="auto"/>
          </w:divBdr>
        </w:div>
      </w:divsChild>
    </w:div>
    <w:div w:id="201040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istan.debien@deets.gouv.fr"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service-public.fr/associations/vosdroits/R127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istan.debien@deets.gouv.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F93552824FF65499EB9803002D6C933" ma:contentTypeVersion="0" ma:contentTypeDescription="Crée un document." ma:contentTypeScope="" ma:versionID="43ea2b81ba3c59bcff7b3dc55c23290b">
  <xsd:schema xmlns:xsd="http://www.w3.org/2001/XMLSchema" xmlns:p="http://schemas.microsoft.com/office/2006/metadata/properties" targetNamespace="http://schemas.microsoft.com/office/2006/metadata/properties" ma:root="true" ma:fieldsID="75019ab185b48580fc336df4da24a70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5053445-F619-43BE-B142-BAA630D60974}">
  <ds:schemaRefs>
    <ds:schemaRef ds:uri="http://schemas.microsoft.com/sharepoint/v3/contenttype/forms"/>
  </ds:schemaRefs>
</ds:datastoreItem>
</file>

<file path=customXml/itemProps2.xml><?xml version="1.0" encoding="utf-8"?>
<ds:datastoreItem xmlns:ds="http://schemas.openxmlformats.org/officeDocument/2006/customXml" ds:itemID="{5D03A3B4-0EB1-4DD6-918C-94C716BEA7A9}">
  <ds:schemaRefs>
    <ds:schemaRef ds:uri="http://schemas.openxmlformats.org/officeDocument/2006/bibliography"/>
  </ds:schemaRefs>
</ds:datastoreItem>
</file>

<file path=customXml/itemProps3.xml><?xml version="1.0" encoding="utf-8"?>
<ds:datastoreItem xmlns:ds="http://schemas.openxmlformats.org/officeDocument/2006/customXml" ds:itemID="{38B84F04-0DB7-4DA1-BFC6-0E391ED31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18983E-C425-47CF-94CD-D22B7625CEEA}">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25</Pages>
  <Words>8897</Words>
  <Characters>48934</Characters>
  <Application>Microsoft Office Word</Application>
  <DocSecurity>0</DocSecurity>
  <Lines>407</Lines>
  <Paragraphs>115</Paragraphs>
  <ScaleCrop>false</ScaleCrop>
  <HeadingPairs>
    <vt:vector size="2" baseType="variant">
      <vt:variant>
        <vt:lpstr>Titre</vt:lpstr>
      </vt:variant>
      <vt:variant>
        <vt:i4>1</vt:i4>
      </vt:variant>
    </vt:vector>
  </HeadingPairs>
  <TitlesOfParts>
    <vt:vector size="1" baseType="lpstr">
      <vt:lpstr/>
    </vt:vector>
  </TitlesOfParts>
  <Company>MSS</Company>
  <LinksUpToDate>false</LinksUpToDate>
  <CharactersWithSpaces>57716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aclerici</dc:creator>
  <cp:keywords/>
  <dc:description/>
  <cp:lastModifiedBy>MELEZAN-GOUJARD, Line (DEETS-974)</cp:lastModifiedBy>
  <cp:revision>3</cp:revision>
  <cp:lastPrinted>2026-06-02T12:24:00Z</cp:lastPrinted>
  <dcterms:created xsi:type="dcterms:W3CDTF">2026-10-20T13:14:00Z</dcterms:created>
  <dcterms:modified xsi:type="dcterms:W3CDTF">2026-10-21T10:16:00Z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0x0101008F93552824FF65499EB9803002D6C933</vt:lpwstr>
  </property>
  <property fmtid="{D5CDD505-2E9C-101B-9397-08002B2CF9AE}" pid="3" name="MSIP_Label_3094c1fb-3db8-4cce-b079-9b022302847f_Enabled">
    <vt:lpwstr>true</vt:lpwstr>
  </property>
  <property fmtid="{D5CDD505-2E9C-101B-9397-08002B2CF9AE}" pid="4" name="MSIP_Label_3094c1fb-3db8-4cce-b079-9b022302847f_SetDate">
    <vt:lpwstr>2025-09-12T09:45:28Z</vt:lpwstr>
  </property>
  <property fmtid="{D5CDD505-2E9C-101B-9397-08002B2CF9AE}" pid="5" name="MSIP_Label_3094c1fb-3db8-4cce-b079-9b022302847f_Method">
    <vt:lpwstr>Standard</vt:lpwstr>
  </property>
  <property fmtid="{D5CDD505-2E9C-101B-9397-08002B2CF9AE}" pid="6" name="MSIP_Label_3094c1fb-3db8-4cce-b079-9b022302847f_Name">
    <vt:lpwstr>[Prod v5] C1 - Standard</vt:lpwstr>
  </property>
  <property fmtid="{D5CDD505-2E9C-101B-9397-08002B2CF9AE}" pid="7" name="MSIP_Label_3094c1fb-3db8-4cce-b079-9b022302847f_SiteId">
    <vt:lpwstr>035e5292-5a25-4509-bb08-a555f7d31a8b</vt:lpwstr>
  </property>
  <property fmtid="{D5CDD505-2E9C-101B-9397-08002B2CF9AE}" pid="8" name="MSIP_Label_3094c1fb-3db8-4cce-b079-9b022302847f_ActionId">
    <vt:lpwstr>4c3b13a2-675a-4ddb-9f11-2a15952bc665</vt:lpwstr>
  </property>
  <property fmtid="{D5CDD505-2E9C-101B-9397-08002B2CF9AE}" pid="9" name="MSIP_Label_3094c1fb-3db8-4cce-b079-9b022302847f_ContentBits">
    <vt:lpwstr>0</vt:lpwstr>
  </property>
  <property fmtid="{D5CDD505-2E9C-101B-9397-08002B2CF9AE}" pid="10" name="MSIP_Label_3094c1fb-3db8-4cce-b079-9b022302847f_Tag">
    <vt:lpwstr>10, 3, 0, 1</vt:lpwstr>
  </property>
</Properties>
</file>